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F8C56" w14:textId="35D49F9E" w:rsidR="00204D31" w:rsidRPr="00FB57AE" w:rsidRDefault="00204D31" w:rsidP="004B0E17">
      <w:pPr>
        <w:jc w:val="center"/>
        <w:rPr>
          <w:rFonts w:ascii="Arial" w:hAnsi="Arial"/>
          <w:b/>
        </w:rPr>
      </w:pPr>
      <w:r w:rsidRPr="00FB57AE">
        <w:rPr>
          <w:rFonts w:ascii="Arial" w:hAnsi="Arial"/>
          <w:b/>
        </w:rPr>
        <w:t xml:space="preserve">Learning and Development Group </w:t>
      </w:r>
    </w:p>
    <w:p w14:paraId="2677A778" w14:textId="77777777" w:rsidR="00204D31" w:rsidRPr="00FB57AE" w:rsidRDefault="00204D31" w:rsidP="004B0E17">
      <w:pPr>
        <w:jc w:val="center"/>
        <w:rPr>
          <w:rFonts w:ascii="Arial" w:hAnsi="Arial"/>
          <w:b/>
        </w:rPr>
      </w:pPr>
      <w:r w:rsidRPr="00FB57AE">
        <w:rPr>
          <w:rFonts w:ascii="Arial" w:hAnsi="Arial"/>
          <w:b/>
        </w:rPr>
        <w:t xml:space="preserve">Thursday </w:t>
      </w:r>
      <w:r w:rsidR="00016761">
        <w:rPr>
          <w:rFonts w:ascii="Arial" w:hAnsi="Arial"/>
          <w:b/>
        </w:rPr>
        <w:t>9</w:t>
      </w:r>
      <w:r w:rsidR="00016761" w:rsidRPr="00016761">
        <w:rPr>
          <w:rFonts w:ascii="Arial" w:hAnsi="Arial"/>
          <w:b/>
          <w:vertAlign w:val="superscript"/>
        </w:rPr>
        <w:t>th</w:t>
      </w:r>
      <w:r w:rsidR="00016761">
        <w:rPr>
          <w:rFonts w:ascii="Arial" w:hAnsi="Arial"/>
          <w:b/>
        </w:rPr>
        <w:t xml:space="preserve"> August 2012</w:t>
      </w:r>
    </w:p>
    <w:p w14:paraId="2A3AAA5F" w14:textId="429E3D82" w:rsidR="00032FDA" w:rsidRDefault="00DA46FE" w:rsidP="00204D31">
      <w:pPr>
        <w:rPr>
          <w:rFonts w:ascii="Arial" w:hAnsi="Arial"/>
        </w:rPr>
      </w:pPr>
      <w:r>
        <w:rPr>
          <w:rFonts w:ascii="Arial" w:hAnsi="Arial"/>
        </w:rPr>
        <w:t xml:space="preserve">The group met on 9 August 2012 at </w:t>
      </w:r>
      <w:r w:rsidR="00016761">
        <w:rPr>
          <w:rFonts w:ascii="Arial" w:hAnsi="Arial"/>
        </w:rPr>
        <w:t>LawAccess</w:t>
      </w:r>
      <w:r w:rsidR="00032FDA">
        <w:rPr>
          <w:rFonts w:ascii="Arial" w:hAnsi="Arial"/>
        </w:rPr>
        <w:t xml:space="preserve"> NSW</w:t>
      </w:r>
      <w:r>
        <w:rPr>
          <w:rFonts w:ascii="Arial" w:hAnsi="Arial"/>
        </w:rPr>
        <w:t>, in Parramatta.</w:t>
      </w:r>
    </w:p>
    <w:p w14:paraId="533F68A4" w14:textId="268387E1" w:rsidR="00DA46FE" w:rsidRDefault="00DA46FE" w:rsidP="00DA46FE">
      <w:pPr>
        <w:rPr>
          <w:rFonts w:ascii="Arial" w:hAnsi="Arial"/>
        </w:rPr>
      </w:pPr>
      <w:r>
        <w:rPr>
          <w:rFonts w:ascii="Arial" w:hAnsi="Arial"/>
        </w:rPr>
        <w:t>The group had a tour of LawAccess.</w:t>
      </w:r>
    </w:p>
    <w:p w14:paraId="03B35596" w14:textId="101C9E18" w:rsidR="00E31D86" w:rsidRDefault="009F331A" w:rsidP="00E31D86">
      <w:pPr>
        <w:tabs>
          <w:tab w:val="left" w:pos="567"/>
        </w:tabs>
        <w:rPr>
          <w:rFonts w:ascii="Arial" w:hAnsi="Arial" w:cs="Arial"/>
        </w:rPr>
      </w:pPr>
      <w:r w:rsidRPr="00932BED">
        <w:rPr>
          <w:rFonts w:ascii="Arial" w:hAnsi="Arial" w:cs="Arial"/>
          <w:b/>
          <w:i/>
        </w:rPr>
        <w:t>LAW ACCESS</w:t>
      </w:r>
      <w:r>
        <w:rPr>
          <w:rFonts w:ascii="Arial" w:hAnsi="Arial" w:cs="Arial"/>
        </w:rPr>
        <w:t xml:space="preserve"> </w:t>
      </w:r>
      <w:r w:rsidR="00E31D86">
        <w:rPr>
          <w:rFonts w:ascii="Arial" w:hAnsi="Arial" w:cs="Arial"/>
        </w:rPr>
        <w:t xml:space="preserve">The </w:t>
      </w:r>
      <w:proofErr w:type="spellStart"/>
      <w:r w:rsidR="00E31D86">
        <w:rPr>
          <w:rFonts w:ascii="Arial" w:hAnsi="Arial" w:cs="Arial"/>
        </w:rPr>
        <w:t>LawPrompt</w:t>
      </w:r>
      <w:proofErr w:type="spellEnd"/>
      <w:r w:rsidR="00E31D86">
        <w:rPr>
          <w:rFonts w:ascii="Arial" w:hAnsi="Arial" w:cs="Arial"/>
        </w:rPr>
        <w:t xml:space="preserve"> project is now live and available to external agencies that sign MOU. Around 50% of CLCs have already applied. </w:t>
      </w:r>
      <w:r w:rsidR="00DA46FE">
        <w:rPr>
          <w:rFonts w:ascii="Arial" w:hAnsi="Arial" w:cs="Arial"/>
        </w:rPr>
        <w:t>The</w:t>
      </w:r>
      <w:r w:rsidR="00E31D86">
        <w:rPr>
          <w:rFonts w:ascii="Arial" w:hAnsi="Arial" w:cs="Arial"/>
        </w:rPr>
        <w:t xml:space="preserve"> new content on employment law is available on the LawAssist website.  There are new flowcharts and interactive guides on the website</w:t>
      </w:r>
    </w:p>
    <w:p w14:paraId="641F7E16" w14:textId="1F0096E3" w:rsidR="008E4558" w:rsidRDefault="00227B92" w:rsidP="008E4558">
      <w:pPr>
        <w:tabs>
          <w:tab w:val="left" w:pos="320"/>
        </w:tabs>
        <w:spacing w:before="120" w:after="120"/>
        <w:rPr>
          <w:rFonts w:ascii="Arial" w:hAnsi="Arial" w:cs="Arial"/>
          <w:lang w:val="en-AU"/>
        </w:rPr>
      </w:pPr>
      <w:r w:rsidRPr="00FB57AE">
        <w:rPr>
          <w:rFonts w:ascii="Arial" w:hAnsi="Arial"/>
          <w:b/>
          <w:i/>
        </w:rPr>
        <w:t>CLCNSW</w:t>
      </w:r>
      <w:r w:rsidRPr="00FB57AE">
        <w:rPr>
          <w:rFonts w:ascii="Arial" w:hAnsi="Arial"/>
        </w:rPr>
        <w:t xml:space="preserve"> </w:t>
      </w:r>
      <w:r w:rsidR="005E4199" w:rsidRPr="00FB57AE">
        <w:rPr>
          <w:rFonts w:ascii="Arial" w:hAnsi="Arial"/>
        </w:rPr>
        <w:t xml:space="preserve">reported </w:t>
      </w:r>
      <w:r w:rsidR="00BF5984">
        <w:rPr>
          <w:rFonts w:ascii="Arial" w:hAnsi="Arial"/>
        </w:rPr>
        <w:t xml:space="preserve">that </w:t>
      </w:r>
      <w:r w:rsidR="008E4558">
        <w:rPr>
          <w:rFonts w:ascii="Arial" w:hAnsi="Arial" w:cs="Arial"/>
          <w:lang w:val="en-AU"/>
        </w:rPr>
        <w:t>attendance at the July quarterlies was down a little (around 170 delegates registered) – noting that they fell between both State and National conference. The CLC mentoring trial program has started, and will be extended as a larger pilot in 2012/13. The CLC specific Induction program will commence in October</w:t>
      </w:r>
      <w:r w:rsidR="00DA46FE">
        <w:rPr>
          <w:rFonts w:ascii="Arial" w:hAnsi="Arial" w:cs="Arial"/>
          <w:lang w:val="en-AU"/>
        </w:rPr>
        <w:t xml:space="preserve"> 2012</w:t>
      </w:r>
      <w:bookmarkStart w:id="0" w:name="_GoBack"/>
      <w:bookmarkEnd w:id="0"/>
      <w:r w:rsidR="008E4558">
        <w:rPr>
          <w:rFonts w:ascii="Arial" w:hAnsi="Arial" w:cs="Arial"/>
          <w:lang w:val="en-AU"/>
        </w:rPr>
        <w:t>.</w:t>
      </w:r>
    </w:p>
    <w:p w14:paraId="33124402" w14:textId="547740A9" w:rsidR="008E4558" w:rsidRDefault="008E4558" w:rsidP="008E4558">
      <w:pPr>
        <w:tabs>
          <w:tab w:val="left" w:pos="320"/>
        </w:tabs>
        <w:spacing w:before="120" w:after="120"/>
        <w:rPr>
          <w:rFonts w:ascii="Arial" w:hAnsi="Arial" w:cs="Arial"/>
          <w:lang w:val="en-AU"/>
        </w:rPr>
      </w:pPr>
      <w:r>
        <w:rPr>
          <w:rFonts w:ascii="Arial" w:hAnsi="Arial" w:cs="Arial"/>
          <w:lang w:val="en-AU"/>
        </w:rPr>
        <w:t>The Leadership Program developed in conjunction with SAL Consulting started at the July Quarterlies and will run over the next 12 months, with individual mentoring. There are 14 participants, with about half from outside Sydney</w:t>
      </w:r>
    </w:p>
    <w:p w14:paraId="5D2F5119" w14:textId="0B4A2C3E" w:rsidR="00016761" w:rsidRDefault="00932BED" w:rsidP="008E4558">
      <w:pPr>
        <w:tabs>
          <w:tab w:val="left" w:pos="320"/>
        </w:tabs>
        <w:spacing w:before="120" w:after="120"/>
        <w:rPr>
          <w:rFonts w:ascii="Arial" w:hAnsi="Arial" w:cs="Arial"/>
          <w:lang w:val="en-AU"/>
        </w:rPr>
      </w:pPr>
      <w:r w:rsidRPr="00932BED">
        <w:rPr>
          <w:rFonts w:ascii="Arial" w:hAnsi="Arial" w:cs="Arial"/>
          <w:b/>
          <w:i/>
          <w:lang w:val="en-AU"/>
        </w:rPr>
        <w:t>LJF</w:t>
      </w:r>
      <w:r>
        <w:rPr>
          <w:rFonts w:ascii="Arial" w:hAnsi="Arial" w:cs="Arial"/>
          <w:lang w:val="en-AU"/>
        </w:rPr>
        <w:t xml:space="preserve"> </w:t>
      </w:r>
      <w:r w:rsidR="00E761DD">
        <w:rPr>
          <w:rFonts w:ascii="Arial" w:hAnsi="Arial" w:cs="Arial"/>
          <w:lang w:val="en-AU"/>
        </w:rPr>
        <w:t xml:space="preserve">reported </w:t>
      </w:r>
      <w:r w:rsidR="007F42A1">
        <w:rPr>
          <w:rFonts w:ascii="Arial" w:hAnsi="Arial" w:cs="Arial"/>
          <w:lang w:val="en-AU"/>
        </w:rPr>
        <w:t xml:space="preserve">on the report now available on </w:t>
      </w:r>
      <w:r w:rsidR="008964C8">
        <w:rPr>
          <w:rFonts w:ascii="Arial" w:hAnsi="Arial" w:cs="Arial"/>
          <w:lang w:val="en-AU"/>
        </w:rPr>
        <w:t xml:space="preserve">outcomes of </w:t>
      </w:r>
      <w:r w:rsidR="007F42A1">
        <w:rPr>
          <w:rFonts w:ascii="Arial" w:hAnsi="Arial" w:cs="Arial"/>
          <w:lang w:val="en-AU"/>
        </w:rPr>
        <w:t xml:space="preserve">the capacity building workshop on Using Social Media; grants to LIAC for video on the Australian Legal System and PIAC for a video on stories of homeless people to assist </w:t>
      </w:r>
      <w:r w:rsidR="008964C8">
        <w:rPr>
          <w:rFonts w:ascii="Arial" w:hAnsi="Arial" w:cs="Arial"/>
          <w:lang w:val="en-AU"/>
        </w:rPr>
        <w:t>those working in this area</w:t>
      </w:r>
    </w:p>
    <w:p w14:paraId="4182CC90" w14:textId="4930C92A" w:rsidR="00016761" w:rsidRPr="008E4558" w:rsidRDefault="008706C7" w:rsidP="00204D31">
      <w:pPr>
        <w:rPr>
          <w:rFonts w:ascii="Arial" w:hAnsi="Arial"/>
          <w:b/>
          <w:i/>
        </w:rPr>
      </w:pPr>
      <w:r w:rsidRPr="00FB57AE">
        <w:rPr>
          <w:rFonts w:ascii="Arial" w:hAnsi="Arial"/>
          <w:b/>
          <w:i/>
        </w:rPr>
        <w:t>The Collaborative Agency Induction Project</w:t>
      </w:r>
      <w:r w:rsidR="008E4558">
        <w:rPr>
          <w:rFonts w:ascii="Arial" w:hAnsi="Arial"/>
          <w:b/>
          <w:i/>
        </w:rPr>
        <w:t xml:space="preserve"> </w:t>
      </w:r>
      <w:r w:rsidR="008E4558">
        <w:rPr>
          <w:rFonts w:ascii="Arial" w:hAnsi="Arial"/>
        </w:rPr>
        <w:t xml:space="preserve">While early </w:t>
      </w:r>
      <w:r w:rsidR="00016761">
        <w:rPr>
          <w:rFonts w:ascii="Arial" w:hAnsi="Arial"/>
        </w:rPr>
        <w:t xml:space="preserve">steps have been taken this proposed project needs further exploration. </w:t>
      </w:r>
    </w:p>
    <w:p w14:paraId="51EE7CF7" w14:textId="77777777" w:rsidR="008706C7" w:rsidRPr="00FB57AE" w:rsidRDefault="00AE45AE" w:rsidP="00204D31">
      <w:pPr>
        <w:rPr>
          <w:rFonts w:ascii="Arial" w:hAnsi="Arial"/>
        </w:rPr>
      </w:pPr>
      <w:r>
        <w:rPr>
          <w:rFonts w:ascii="Arial" w:hAnsi="Arial"/>
        </w:rPr>
        <w:t xml:space="preserve">The next NLAF Learning and Development group meeting will be held on Thursday </w:t>
      </w:r>
      <w:r w:rsidR="00016761">
        <w:rPr>
          <w:rFonts w:ascii="Arial" w:hAnsi="Arial"/>
        </w:rPr>
        <w:t>15</w:t>
      </w:r>
      <w:r w:rsidR="00016761" w:rsidRPr="00016761">
        <w:rPr>
          <w:rFonts w:ascii="Arial" w:hAnsi="Arial"/>
          <w:vertAlign w:val="superscript"/>
        </w:rPr>
        <w:t>th</w:t>
      </w:r>
      <w:r w:rsidR="00016761">
        <w:rPr>
          <w:rFonts w:ascii="Arial" w:hAnsi="Arial"/>
        </w:rPr>
        <w:t xml:space="preserve"> November at the Law &amp; Justice Foundation.</w:t>
      </w:r>
      <w:r>
        <w:rPr>
          <w:rFonts w:ascii="Arial" w:hAnsi="Arial"/>
        </w:rPr>
        <w:t xml:space="preserve"> </w:t>
      </w:r>
    </w:p>
    <w:sectPr w:rsidR="008706C7" w:rsidRPr="00FB57AE" w:rsidSect="00204D31">
      <w:headerReference w:type="first" r:id="rId8"/>
      <w:footerReference w:type="first" r:id="rId9"/>
      <w:pgSz w:w="11900" w:h="16840"/>
      <w:pgMar w:top="1244" w:right="1474" w:bottom="2835" w:left="907"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A7F93" w14:textId="77777777" w:rsidR="007F42A1" w:rsidRDefault="007F42A1">
      <w:pPr>
        <w:spacing w:after="0"/>
      </w:pPr>
      <w:r>
        <w:separator/>
      </w:r>
    </w:p>
  </w:endnote>
  <w:endnote w:type="continuationSeparator" w:id="0">
    <w:p w14:paraId="66E268F4" w14:textId="77777777" w:rsidR="007F42A1" w:rsidRDefault="007F42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adeGothic">
    <w:altName w:val="Cambri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adeGothic BoldTwo">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7BD08" w14:textId="77777777" w:rsidR="007F42A1" w:rsidRPr="0082193C" w:rsidRDefault="007F42A1" w:rsidP="00204D31">
    <w:pPr>
      <w:tabs>
        <w:tab w:val="left" w:pos="3880"/>
      </w:tabs>
      <w:spacing w:after="120"/>
      <w:ind w:left="57"/>
      <w:rPr>
        <w:rFonts w:ascii="TradeGothic BoldTwo" w:hAnsi="TradeGothic BoldTwo"/>
        <w:color w:val="FFFFFF" w:themeColor="background1"/>
        <w:sz w:val="22"/>
        <w:lang w:val="en-AU"/>
      </w:rPr>
    </w:pPr>
    <w:r>
      <w:rPr>
        <w:noProof/>
        <w:szCs w:val="20"/>
        <w:lang w:val="en-AU" w:eastAsia="en-AU"/>
      </w:rPr>
      <w:drawing>
        <wp:anchor distT="0" distB="0" distL="114300" distR="114300" simplePos="0" relativeHeight="251658752" behindDoc="1" locked="0" layoutInCell="1" allowOverlap="1" wp14:anchorId="4CBBAC77" wp14:editId="56D42E71">
          <wp:simplePos x="0" y="0"/>
          <wp:positionH relativeFrom="column">
            <wp:posOffset>-584200</wp:posOffset>
          </wp:positionH>
          <wp:positionV relativeFrom="paragraph">
            <wp:posOffset>-295275</wp:posOffset>
          </wp:positionV>
          <wp:extent cx="7599680" cy="1354455"/>
          <wp:effectExtent l="25400" t="0" r="0" b="0"/>
          <wp:wrapNone/>
          <wp:docPr id="5" name="Picture 5" descr="cl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c-footer"/>
                  <pic:cNvPicPr>
                    <a:picLocks noChangeAspect="1" noChangeArrowheads="1"/>
                  </pic:cNvPicPr>
                </pic:nvPicPr>
                <pic:blipFill>
                  <a:blip r:embed="rId1"/>
                  <a:srcRect/>
                  <a:stretch>
                    <a:fillRect/>
                  </a:stretch>
                </pic:blipFill>
                <pic:spPr bwMode="auto">
                  <a:xfrm>
                    <a:off x="0" y="0"/>
                    <a:ext cx="7599680" cy="1354455"/>
                  </a:xfrm>
                  <a:prstGeom prst="rect">
                    <a:avLst/>
                  </a:prstGeom>
                  <a:noFill/>
                  <a:ln w="9525">
                    <a:noFill/>
                    <a:miter lim="800000"/>
                    <a:headEnd/>
                    <a:tailEnd/>
                  </a:ln>
                </pic:spPr>
              </pic:pic>
            </a:graphicData>
          </a:graphic>
        </wp:anchor>
      </w:drawing>
    </w:r>
    <w:r>
      <w:rPr>
        <w:szCs w:val="20"/>
        <w:lang w:val="en-AU"/>
      </w:rPr>
      <w:t xml:space="preserve"> </w:t>
    </w:r>
  </w:p>
  <w:p w14:paraId="133BC7A8" w14:textId="77777777" w:rsidR="007F42A1" w:rsidRPr="0082193C" w:rsidRDefault="007F42A1" w:rsidP="00204D31">
    <w:pPr>
      <w:tabs>
        <w:tab w:val="left" w:pos="3880"/>
      </w:tabs>
      <w:spacing w:after="120"/>
      <w:ind w:left="57"/>
      <w:rPr>
        <w:rFonts w:ascii="TradeGothic" w:hAnsi="TradeGothic"/>
        <w:color w:val="FFFFFF" w:themeColor="background1"/>
        <w:sz w:val="22"/>
        <w:lang w:val="en-AU"/>
      </w:rPr>
    </w:pPr>
    <w:r w:rsidRPr="0082193C">
      <w:rPr>
        <w:rFonts w:ascii="TradeGothic" w:hAnsi="TradeGothic"/>
        <w:color w:val="FFFFFF" w:themeColor="background1"/>
        <w:sz w:val="22"/>
        <w:lang w:val="en-AU"/>
      </w:rPr>
      <w:t xml:space="preserve"> </w:t>
    </w:r>
  </w:p>
  <w:p w14:paraId="7767334C" w14:textId="77777777" w:rsidR="007F42A1" w:rsidRDefault="007F42A1" w:rsidP="00204D31">
    <w:pPr>
      <w:tabs>
        <w:tab w:val="left" w:pos="3880"/>
      </w:tabs>
      <w:spacing w:after="120"/>
      <w:ind w:left="57"/>
      <w:rPr>
        <w:rFonts w:ascii="TradeGothic" w:hAnsi="TradeGothic"/>
        <w:color w:val="FFFFFF" w:themeColor="background1"/>
        <w:sz w:val="22"/>
        <w:lang w:val="en-AU"/>
      </w:rPr>
    </w:pPr>
    <w:r w:rsidRPr="0082193C">
      <w:rPr>
        <w:rFonts w:ascii="TradeGothic BoldTwo" w:hAnsi="TradeGothic BoldTwo"/>
        <w:color w:val="FFFFFF" w:themeColor="background1"/>
        <w:sz w:val="22"/>
        <w:lang w:val="en-AU"/>
      </w:rPr>
      <w:t xml:space="preserve"> </w:t>
    </w:r>
  </w:p>
  <w:p w14:paraId="4D27DE73" w14:textId="77777777" w:rsidR="007F42A1" w:rsidRDefault="007F42A1">
    <w:pPr>
      <w:pStyle w:val="Footer"/>
    </w:pP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CE29A" w14:textId="77777777" w:rsidR="007F42A1" w:rsidRDefault="007F42A1">
      <w:pPr>
        <w:spacing w:after="0"/>
      </w:pPr>
      <w:r>
        <w:separator/>
      </w:r>
    </w:p>
  </w:footnote>
  <w:footnote w:type="continuationSeparator" w:id="0">
    <w:p w14:paraId="397242AD" w14:textId="77777777" w:rsidR="007F42A1" w:rsidRDefault="007F42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E6857" w14:textId="77777777" w:rsidR="007F42A1" w:rsidRDefault="007F42A1" w:rsidP="00204D31">
    <w:pPr>
      <w:pStyle w:val="Header"/>
      <w:ind w:right="163"/>
      <w:rPr>
        <w:lang w:val="en-AU"/>
      </w:rPr>
    </w:pPr>
  </w:p>
  <w:p w14:paraId="6A05C7B1" w14:textId="77777777" w:rsidR="007F42A1" w:rsidRDefault="007F42A1" w:rsidP="00204D31">
    <w:pPr>
      <w:pStyle w:val="Header"/>
      <w:ind w:right="163"/>
      <w:rPr>
        <w:lang w:val="en-AU"/>
      </w:rPr>
    </w:pPr>
  </w:p>
  <w:p w14:paraId="7ACAB554" w14:textId="77777777" w:rsidR="007F42A1" w:rsidRDefault="007F42A1" w:rsidP="00204D31">
    <w:pPr>
      <w:pStyle w:val="Header"/>
      <w:ind w:right="163"/>
      <w:rPr>
        <w:lang w:val="en-AU"/>
      </w:rPr>
    </w:pPr>
  </w:p>
  <w:p w14:paraId="4D9B4429" w14:textId="77777777" w:rsidR="007F42A1" w:rsidRDefault="007F42A1" w:rsidP="00204D31">
    <w:pPr>
      <w:pStyle w:val="Header"/>
      <w:ind w:right="163"/>
      <w:rPr>
        <w:lang w:val="en-AU"/>
      </w:rPr>
    </w:pPr>
    <w:r>
      <w:rPr>
        <w:noProof/>
        <w:lang w:val="en-AU" w:eastAsia="en-AU"/>
      </w:rPr>
      <mc:AlternateContent>
        <mc:Choice Requires="wps">
          <w:drawing>
            <wp:anchor distT="0" distB="0" distL="114300" distR="114300" simplePos="0" relativeHeight="251656704" behindDoc="0" locked="0" layoutInCell="1" allowOverlap="1" wp14:anchorId="0D3473FE" wp14:editId="30528308">
              <wp:simplePos x="0" y="0"/>
              <wp:positionH relativeFrom="column">
                <wp:posOffset>3885565</wp:posOffset>
              </wp:positionH>
              <wp:positionV relativeFrom="paragraph">
                <wp:posOffset>25400</wp:posOffset>
              </wp:positionV>
              <wp:extent cx="2032000" cy="1066800"/>
              <wp:effectExtent l="0" t="0" r="635" b="0"/>
              <wp:wrapSquare wrapText="bothSides"/>
              <wp:docPr id="1" name="AutoShape 2" descr="clc-head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0" cy="1066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AutoShape 2" o:spid="_x0000_s1026" alt="Description: clc-header.jpg" style="position:absolute;margin-left:305.95pt;margin-top:2pt;width:160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" filled="f" stroked="f">
              <o:lock v:ext="edit" aspectratio="t"/>
              <w10:wrap type="square"/>
            </v:rect>
          </w:pict>
        </mc:Fallback>
      </mc:AlternateContent>
    </w:r>
  </w:p>
  <w:p w14:paraId="5892C16B" w14:textId="77777777" w:rsidR="007F42A1" w:rsidRDefault="007F42A1" w:rsidP="00204D31">
    <w:pPr>
      <w:pStyle w:val="Header"/>
      <w:ind w:right="163"/>
      <w:rPr>
        <w:lang w:val="en-AU"/>
      </w:rPr>
    </w:pPr>
    <w:r>
      <w:rPr>
        <w:noProof/>
        <w:szCs w:val="20"/>
        <w:lang w:val="en-AU" w:eastAsia="en-AU"/>
      </w:rPr>
      <w:drawing>
        <wp:anchor distT="0" distB="0" distL="114300" distR="114300" simplePos="0" relativeHeight="251657728" behindDoc="0" locked="0" layoutInCell="1" allowOverlap="1" wp14:anchorId="6879A6BE" wp14:editId="1DFEA2E3">
          <wp:simplePos x="0" y="0"/>
          <wp:positionH relativeFrom="column">
            <wp:posOffset>3886200</wp:posOffset>
          </wp:positionH>
          <wp:positionV relativeFrom="paragraph">
            <wp:posOffset>75565</wp:posOffset>
          </wp:positionV>
          <wp:extent cx="2032000" cy="1075055"/>
          <wp:effectExtent l="25400" t="0" r="0" b="0"/>
          <wp:wrapSquare wrapText="bothSides"/>
          <wp:docPr id="3" name="Picture 3" descr="cl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c-header"/>
                  <pic:cNvPicPr>
                    <a:picLocks noChangeAspect="1" noChangeArrowheads="1"/>
                  </pic:cNvPicPr>
                </pic:nvPicPr>
                <pic:blipFill>
                  <a:blip r:embed="rId1"/>
                  <a:srcRect/>
                  <a:stretch>
                    <a:fillRect/>
                  </a:stretch>
                </pic:blipFill>
                <pic:spPr bwMode="auto">
                  <a:xfrm>
                    <a:off x="0" y="0"/>
                    <a:ext cx="2032000" cy="1075055"/>
                  </a:xfrm>
                  <a:prstGeom prst="rect">
                    <a:avLst/>
                  </a:prstGeom>
                  <a:noFill/>
                  <a:ln w="9525">
                    <a:noFill/>
                    <a:miter lim="800000"/>
                    <a:headEnd/>
                    <a:tailEnd/>
                  </a:ln>
                </pic:spPr>
              </pic:pic>
            </a:graphicData>
          </a:graphic>
        </wp:anchor>
      </w:drawing>
    </w:r>
  </w:p>
  <w:p w14:paraId="11130EA0" w14:textId="77777777" w:rsidR="007F42A1" w:rsidRDefault="007F42A1" w:rsidP="00204D31">
    <w:pPr>
      <w:pStyle w:val="Header"/>
      <w:ind w:right="163"/>
      <w:rPr>
        <w:lang w:val="en-AU"/>
      </w:rPr>
    </w:pPr>
  </w:p>
  <w:p w14:paraId="2324C10E" w14:textId="77777777" w:rsidR="007F42A1" w:rsidRDefault="007F42A1" w:rsidP="00204D31">
    <w:pPr>
      <w:pStyle w:val="Header"/>
      <w:ind w:right="163"/>
      <w:rPr>
        <w:lang w:val="en-AU"/>
      </w:rPr>
    </w:pPr>
  </w:p>
  <w:p w14:paraId="540F0103" w14:textId="77777777" w:rsidR="007F42A1" w:rsidRDefault="007F42A1" w:rsidP="00204D31">
    <w:pPr>
      <w:pStyle w:val="Header"/>
      <w:ind w:right="163"/>
      <w:rPr>
        <w:lang w:val="en-AU"/>
      </w:rPr>
    </w:pPr>
  </w:p>
  <w:p w14:paraId="5EA6C281" w14:textId="77777777" w:rsidR="007F42A1" w:rsidRDefault="007F42A1" w:rsidP="00204D31">
    <w:pPr>
      <w:pStyle w:val="Header"/>
      <w:ind w:right="163"/>
      <w:rPr>
        <w:lang w:val="en-AU"/>
      </w:rPr>
    </w:pPr>
  </w:p>
  <w:p w14:paraId="3E80B6B7" w14:textId="77777777" w:rsidR="007F42A1" w:rsidRDefault="007F42A1" w:rsidP="00204D31">
    <w:pPr>
      <w:pStyle w:val="Header"/>
      <w:ind w:right="163"/>
      <w:rPr>
        <w:lang w:val="en-AU"/>
      </w:rPr>
    </w:pPr>
  </w:p>
  <w:p w14:paraId="6AEE5AE0" w14:textId="77777777" w:rsidR="007F42A1" w:rsidRPr="007B4215" w:rsidRDefault="007F42A1" w:rsidP="00204D31">
    <w:pPr>
      <w:pStyle w:val="Header"/>
      <w:ind w:right="163"/>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DDAD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8ABA16"/>
    <w:lvl w:ilvl="0">
      <w:start w:val="1"/>
      <w:numFmt w:val="decimal"/>
      <w:lvlText w:val="%1."/>
      <w:lvlJc w:val="left"/>
      <w:pPr>
        <w:tabs>
          <w:tab w:val="num" w:pos="1492"/>
        </w:tabs>
        <w:ind w:left="1492" w:hanging="360"/>
      </w:pPr>
    </w:lvl>
  </w:abstractNum>
  <w:abstractNum w:abstractNumId="2">
    <w:nsid w:val="FFFFFF7D"/>
    <w:multiLevelType w:val="singleLevel"/>
    <w:tmpl w:val="230CEE8A"/>
    <w:lvl w:ilvl="0">
      <w:start w:val="1"/>
      <w:numFmt w:val="decimal"/>
      <w:lvlText w:val="%1."/>
      <w:lvlJc w:val="left"/>
      <w:pPr>
        <w:tabs>
          <w:tab w:val="num" w:pos="1209"/>
        </w:tabs>
        <w:ind w:left="1209" w:hanging="360"/>
      </w:pPr>
    </w:lvl>
  </w:abstractNum>
  <w:abstractNum w:abstractNumId="3">
    <w:nsid w:val="FFFFFF7E"/>
    <w:multiLevelType w:val="singleLevel"/>
    <w:tmpl w:val="E20EF8B6"/>
    <w:lvl w:ilvl="0">
      <w:start w:val="1"/>
      <w:numFmt w:val="decimal"/>
      <w:lvlText w:val="%1."/>
      <w:lvlJc w:val="left"/>
      <w:pPr>
        <w:tabs>
          <w:tab w:val="num" w:pos="926"/>
        </w:tabs>
        <w:ind w:left="926" w:hanging="360"/>
      </w:pPr>
    </w:lvl>
  </w:abstractNum>
  <w:abstractNum w:abstractNumId="4">
    <w:nsid w:val="FFFFFF7F"/>
    <w:multiLevelType w:val="singleLevel"/>
    <w:tmpl w:val="F774BDF0"/>
    <w:lvl w:ilvl="0">
      <w:start w:val="1"/>
      <w:numFmt w:val="decimal"/>
      <w:lvlText w:val="%1."/>
      <w:lvlJc w:val="left"/>
      <w:pPr>
        <w:tabs>
          <w:tab w:val="num" w:pos="643"/>
        </w:tabs>
        <w:ind w:left="643" w:hanging="360"/>
      </w:pPr>
    </w:lvl>
  </w:abstractNum>
  <w:abstractNum w:abstractNumId="5">
    <w:nsid w:val="FFFFFF80"/>
    <w:multiLevelType w:val="singleLevel"/>
    <w:tmpl w:val="1DE2B07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3EE7E6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7402A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582CC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682A2B4"/>
    <w:lvl w:ilvl="0">
      <w:start w:val="1"/>
      <w:numFmt w:val="decimal"/>
      <w:lvlText w:val="%1."/>
      <w:lvlJc w:val="left"/>
      <w:pPr>
        <w:tabs>
          <w:tab w:val="num" w:pos="360"/>
        </w:tabs>
        <w:ind w:left="360" w:hanging="360"/>
      </w:pPr>
    </w:lvl>
  </w:abstractNum>
  <w:abstractNum w:abstractNumId="10">
    <w:nsid w:val="FFFFFF89"/>
    <w:multiLevelType w:val="singleLevel"/>
    <w:tmpl w:val="4364E782"/>
    <w:lvl w:ilvl="0">
      <w:start w:val="1"/>
      <w:numFmt w:val="bullet"/>
      <w:lvlText w:val=""/>
      <w:lvlJc w:val="left"/>
      <w:pPr>
        <w:tabs>
          <w:tab w:val="num" w:pos="360"/>
        </w:tabs>
        <w:ind w:left="360" w:hanging="360"/>
      </w:pPr>
      <w:rPr>
        <w:rFonts w:ascii="Symbol" w:hAnsi="Symbol" w:hint="default"/>
      </w:rPr>
    </w:lvl>
  </w:abstractNum>
  <w:abstractNum w:abstractNumId="11">
    <w:nsid w:val="0DEF4743"/>
    <w:multiLevelType w:val="hybridMultilevel"/>
    <w:tmpl w:val="17407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2018F1"/>
    <w:multiLevelType w:val="hybridMultilevel"/>
    <w:tmpl w:val="4182AC4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E67253"/>
    <w:multiLevelType w:val="hybridMultilevel"/>
    <w:tmpl w:val="7F844EF2"/>
    <w:lvl w:ilvl="0" w:tplc="958E168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69553284"/>
    <w:multiLevelType w:val="hybridMultilevel"/>
    <w:tmpl w:val="4FEC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57"/>
  <w:drawingGridVerticalSpacing w:val="357"/>
  <w:displayHorizontalDrawingGridEvery w:val="0"/>
  <w:displayVerticalDrawingGridEvery w:val="0"/>
  <w:characterSpacingControl w:val="doNotCompress"/>
  <w:hdrShapeDefaults>
    <o:shapedefaults v:ext="edit" spidmax="614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4B"/>
    <w:rsid w:val="00016761"/>
    <w:rsid w:val="00032FDA"/>
    <w:rsid w:val="00204D31"/>
    <w:rsid w:val="00220F44"/>
    <w:rsid w:val="00227B92"/>
    <w:rsid w:val="00311F94"/>
    <w:rsid w:val="003157AA"/>
    <w:rsid w:val="00327BA0"/>
    <w:rsid w:val="004B0E17"/>
    <w:rsid w:val="004E3F8C"/>
    <w:rsid w:val="00521274"/>
    <w:rsid w:val="005C0DA1"/>
    <w:rsid w:val="005E4199"/>
    <w:rsid w:val="006E3F7D"/>
    <w:rsid w:val="006F574B"/>
    <w:rsid w:val="007071D4"/>
    <w:rsid w:val="007E4E0F"/>
    <w:rsid w:val="007F42A1"/>
    <w:rsid w:val="008706C7"/>
    <w:rsid w:val="008964C8"/>
    <w:rsid w:val="008E4558"/>
    <w:rsid w:val="00932BED"/>
    <w:rsid w:val="00951079"/>
    <w:rsid w:val="009E415D"/>
    <w:rsid w:val="009F331A"/>
    <w:rsid w:val="00AE45AE"/>
    <w:rsid w:val="00AF0CB2"/>
    <w:rsid w:val="00B77CB6"/>
    <w:rsid w:val="00B97233"/>
    <w:rsid w:val="00BB4173"/>
    <w:rsid w:val="00BE45B2"/>
    <w:rsid w:val="00BF5984"/>
    <w:rsid w:val="00C91410"/>
    <w:rsid w:val="00DA46FE"/>
    <w:rsid w:val="00DB54BF"/>
    <w:rsid w:val="00DB5F6D"/>
    <w:rsid w:val="00E16633"/>
    <w:rsid w:val="00E31D86"/>
    <w:rsid w:val="00E761DD"/>
    <w:rsid w:val="00F22281"/>
    <w:rsid w:val="00F66DAC"/>
    <w:rsid w:val="00FB57A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f" fillcolor="white" stroke="f">
      <v:fill color="white" on="f"/>
      <v:stroke on="f"/>
      <v:textbox inset="0,0,0,0"/>
    </o:shapedefaults>
    <o:shapelayout v:ext="edit">
      <o:idmap v:ext="edit" data="1"/>
    </o:shapelayout>
  </w:shapeDefaults>
  <w:decimalSymbol w:val="."/>
  <w:listSeparator w:val=","/>
  <w14:docId w14:val="0505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60"/>
    <w:pPr>
      <w:spacing w:after="20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7F00"/>
    <w:pPr>
      <w:tabs>
        <w:tab w:val="center" w:pos="4320"/>
        <w:tab w:val="right" w:pos="8640"/>
      </w:tabs>
      <w:spacing w:after="0"/>
    </w:pPr>
  </w:style>
  <w:style w:type="character" w:customStyle="1" w:styleId="HeaderChar">
    <w:name w:val="Header Char"/>
    <w:basedOn w:val="DefaultParagraphFont"/>
    <w:link w:val="Header"/>
    <w:uiPriority w:val="99"/>
    <w:rsid w:val="00BE7F00"/>
  </w:style>
  <w:style w:type="paragraph" w:styleId="Footer">
    <w:name w:val="footer"/>
    <w:basedOn w:val="Normal"/>
    <w:link w:val="FooterChar"/>
    <w:unhideWhenUsed/>
    <w:rsid w:val="00BE7F00"/>
    <w:pPr>
      <w:tabs>
        <w:tab w:val="center" w:pos="4320"/>
        <w:tab w:val="right" w:pos="8640"/>
      </w:tabs>
      <w:spacing w:after="0"/>
    </w:pPr>
  </w:style>
  <w:style w:type="character" w:customStyle="1" w:styleId="FooterChar">
    <w:name w:val="Footer Char"/>
    <w:basedOn w:val="DefaultParagraphFont"/>
    <w:link w:val="Footer"/>
    <w:uiPriority w:val="99"/>
    <w:semiHidden/>
    <w:rsid w:val="00BE7F00"/>
  </w:style>
  <w:style w:type="character" w:styleId="Hyperlink">
    <w:name w:val="Hyperlink"/>
    <w:basedOn w:val="DefaultParagraphFont"/>
    <w:unhideWhenUsed/>
    <w:rsid w:val="0082193C"/>
    <w:rPr>
      <w:color w:val="0000FF"/>
      <w:u w:val="single"/>
    </w:rPr>
  </w:style>
  <w:style w:type="paragraph" w:styleId="NoSpacing">
    <w:name w:val="No Spacing"/>
    <w:link w:val="NoSpacingChar"/>
    <w:semiHidden/>
    <w:qFormat/>
    <w:rsid w:val="006A5A87"/>
    <w:rPr>
      <w:rFonts w:ascii="PMingLiU" w:eastAsia="Times New Roman" w:hAnsi="PMingLiU"/>
      <w:sz w:val="22"/>
      <w:szCs w:val="22"/>
      <w:lang w:val="en-US"/>
    </w:rPr>
  </w:style>
  <w:style w:type="character" w:customStyle="1" w:styleId="NoSpacingChar">
    <w:name w:val="No Spacing Char"/>
    <w:basedOn w:val="DefaultParagraphFont"/>
    <w:link w:val="NoSpacing"/>
    <w:rsid w:val="006A5A87"/>
    <w:rPr>
      <w:rFonts w:ascii="PMingLiU" w:eastAsia="Times New Roman" w:hAnsi="PMingLiU"/>
      <w:sz w:val="22"/>
      <w:szCs w:val="22"/>
      <w:lang w:val="en-US" w:eastAsia="en-US" w:bidi="ar-SA"/>
    </w:rPr>
  </w:style>
  <w:style w:type="table" w:styleId="TableGrid">
    <w:name w:val="Table Grid"/>
    <w:basedOn w:val="TableNormal"/>
    <w:uiPriority w:val="59"/>
    <w:rsid w:val="009E2E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1">
    <w:name w:val="Paragraph Style 1"/>
    <w:basedOn w:val="Normal"/>
    <w:uiPriority w:val="99"/>
    <w:rsid w:val="00725DE4"/>
    <w:pPr>
      <w:widowControl w:val="0"/>
      <w:suppressAutoHyphens/>
      <w:autoSpaceDE w:val="0"/>
      <w:autoSpaceDN w:val="0"/>
      <w:adjustRightInd w:val="0"/>
      <w:spacing w:after="0" w:line="288" w:lineRule="auto"/>
      <w:textAlignment w:val="center"/>
    </w:pPr>
    <w:rPr>
      <w:rFonts w:ascii="TradeGothic" w:hAnsi="TradeGothic" w:cs="TradeGothic"/>
      <w:color w:val="000000"/>
      <w:spacing w:val="4"/>
      <w:sz w:val="20"/>
      <w:szCs w:val="20"/>
      <w:lang w:val="en-GB"/>
    </w:rPr>
  </w:style>
  <w:style w:type="character" w:styleId="FollowedHyperlink">
    <w:name w:val="FollowedHyperlink"/>
    <w:basedOn w:val="DefaultParagraphFont"/>
    <w:uiPriority w:val="99"/>
    <w:semiHidden/>
    <w:unhideWhenUsed/>
    <w:rsid w:val="00932BED"/>
    <w:rPr>
      <w:color w:val="800080" w:themeColor="followedHyperlink"/>
      <w:u w:val="single"/>
    </w:rPr>
  </w:style>
  <w:style w:type="paragraph" w:styleId="HTMLPreformatted">
    <w:name w:val="HTML Preformatted"/>
    <w:basedOn w:val="Normal"/>
    <w:link w:val="HTMLPreformattedChar"/>
    <w:uiPriority w:val="99"/>
    <w:rsid w:val="00932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rsid w:val="00932BED"/>
    <w:rPr>
      <w:rFonts w:ascii="Courier" w:hAnsi="Courier" w:cs="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60"/>
    <w:pPr>
      <w:spacing w:after="20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7F00"/>
    <w:pPr>
      <w:tabs>
        <w:tab w:val="center" w:pos="4320"/>
        <w:tab w:val="right" w:pos="8640"/>
      </w:tabs>
      <w:spacing w:after="0"/>
    </w:pPr>
  </w:style>
  <w:style w:type="character" w:customStyle="1" w:styleId="HeaderChar">
    <w:name w:val="Header Char"/>
    <w:basedOn w:val="DefaultParagraphFont"/>
    <w:link w:val="Header"/>
    <w:uiPriority w:val="99"/>
    <w:rsid w:val="00BE7F00"/>
  </w:style>
  <w:style w:type="paragraph" w:styleId="Footer">
    <w:name w:val="footer"/>
    <w:basedOn w:val="Normal"/>
    <w:link w:val="FooterChar"/>
    <w:unhideWhenUsed/>
    <w:rsid w:val="00BE7F00"/>
    <w:pPr>
      <w:tabs>
        <w:tab w:val="center" w:pos="4320"/>
        <w:tab w:val="right" w:pos="8640"/>
      </w:tabs>
      <w:spacing w:after="0"/>
    </w:pPr>
  </w:style>
  <w:style w:type="character" w:customStyle="1" w:styleId="FooterChar">
    <w:name w:val="Footer Char"/>
    <w:basedOn w:val="DefaultParagraphFont"/>
    <w:link w:val="Footer"/>
    <w:uiPriority w:val="99"/>
    <w:semiHidden/>
    <w:rsid w:val="00BE7F00"/>
  </w:style>
  <w:style w:type="character" w:styleId="Hyperlink">
    <w:name w:val="Hyperlink"/>
    <w:basedOn w:val="DefaultParagraphFont"/>
    <w:unhideWhenUsed/>
    <w:rsid w:val="0082193C"/>
    <w:rPr>
      <w:color w:val="0000FF"/>
      <w:u w:val="single"/>
    </w:rPr>
  </w:style>
  <w:style w:type="paragraph" w:styleId="NoSpacing">
    <w:name w:val="No Spacing"/>
    <w:link w:val="NoSpacingChar"/>
    <w:semiHidden/>
    <w:qFormat/>
    <w:rsid w:val="006A5A87"/>
    <w:rPr>
      <w:rFonts w:ascii="PMingLiU" w:eastAsia="Times New Roman" w:hAnsi="PMingLiU"/>
      <w:sz w:val="22"/>
      <w:szCs w:val="22"/>
      <w:lang w:val="en-US"/>
    </w:rPr>
  </w:style>
  <w:style w:type="character" w:customStyle="1" w:styleId="NoSpacingChar">
    <w:name w:val="No Spacing Char"/>
    <w:basedOn w:val="DefaultParagraphFont"/>
    <w:link w:val="NoSpacing"/>
    <w:rsid w:val="006A5A87"/>
    <w:rPr>
      <w:rFonts w:ascii="PMingLiU" w:eastAsia="Times New Roman" w:hAnsi="PMingLiU"/>
      <w:sz w:val="22"/>
      <w:szCs w:val="22"/>
      <w:lang w:val="en-US" w:eastAsia="en-US" w:bidi="ar-SA"/>
    </w:rPr>
  </w:style>
  <w:style w:type="table" w:styleId="TableGrid">
    <w:name w:val="Table Grid"/>
    <w:basedOn w:val="TableNormal"/>
    <w:uiPriority w:val="59"/>
    <w:rsid w:val="009E2E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1">
    <w:name w:val="Paragraph Style 1"/>
    <w:basedOn w:val="Normal"/>
    <w:uiPriority w:val="99"/>
    <w:rsid w:val="00725DE4"/>
    <w:pPr>
      <w:widowControl w:val="0"/>
      <w:suppressAutoHyphens/>
      <w:autoSpaceDE w:val="0"/>
      <w:autoSpaceDN w:val="0"/>
      <w:adjustRightInd w:val="0"/>
      <w:spacing w:after="0" w:line="288" w:lineRule="auto"/>
      <w:textAlignment w:val="center"/>
    </w:pPr>
    <w:rPr>
      <w:rFonts w:ascii="TradeGothic" w:hAnsi="TradeGothic" w:cs="TradeGothic"/>
      <w:color w:val="000000"/>
      <w:spacing w:val="4"/>
      <w:sz w:val="20"/>
      <w:szCs w:val="20"/>
      <w:lang w:val="en-GB"/>
    </w:rPr>
  </w:style>
  <w:style w:type="character" w:styleId="FollowedHyperlink">
    <w:name w:val="FollowedHyperlink"/>
    <w:basedOn w:val="DefaultParagraphFont"/>
    <w:uiPriority w:val="99"/>
    <w:semiHidden/>
    <w:unhideWhenUsed/>
    <w:rsid w:val="00932BED"/>
    <w:rPr>
      <w:color w:val="800080" w:themeColor="followedHyperlink"/>
      <w:u w:val="single"/>
    </w:rPr>
  </w:style>
  <w:style w:type="paragraph" w:styleId="HTMLPreformatted">
    <w:name w:val="HTML Preformatted"/>
    <w:basedOn w:val="Normal"/>
    <w:link w:val="HTMLPreformattedChar"/>
    <w:uiPriority w:val="99"/>
    <w:rsid w:val="00932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rsid w:val="00932BED"/>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51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ARMEDIA</Company>
  <LinksUpToDate>false</LinksUpToDate>
  <CharactersWithSpaces>1500</CharactersWithSpaces>
  <SharedDoc>false</SharedDoc>
  <HLinks>
    <vt:vector size="12" baseType="variant">
      <vt:variant>
        <vt:i4>7077938</vt:i4>
      </vt:variant>
      <vt:variant>
        <vt:i4>-1</vt:i4>
      </vt:variant>
      <vt:variant>
        <vt:i4>2051</vt:i4>
      </vt:variant>
      <vt:variant>
        <vt:i4>1</vt:i4>
      </vt:variant>
      <vt:variant>
        <vt:lpwstr>clc-header</vt:lpwstr>
      </vt:variant>
      <vt:variant>
        <vt:lpwstr/>
      </vt:variant>
      <vt:variant>
        <vt:i4>7077928</vt:i4>
      </vt:variant>
      <vt:variant>
        <vt:i4>-1</vt:i4>
      </vt:variant>
      <vt:variant>
        <vt:i4>2053</vt:i4>
      </vt:variant>
      <vt:variant>
        <vt:i4>1</vt:i4>
      </vt:variant>
      <vt:variant>
        <vt:lpwstr>clc-footer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Jokovich</dc:creator>
  <cp:lastModifiedBy>Judith Levitan</cp:lastModifiedBy>
  <cp:revision>3</cp:revision>
  <cp:lastPrinted>2011-02-04T03:04:00Z</cp:lastPrinted>
  <dcterms:created xsi:type="dcterms:W3CDTF">2012-09-05T04:25:00Z</dcterms:created>
  <dcterms:modified xsi:type="dcterms:W3CDTF">2012-09-05T04:27:00Z</dcterms:modified>
</cp:coreProperties>
</file>