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36F" w:rsidRPr="00CB7355" w:rsidRDefault="0082136F" w:rsidP="002E59DE">
      <w:pPr>
        <w:jc w:val="center"/>
        <w:rPr>
          <w:rFonts w:ascii="Arial" w:hAnsi="Arial" w:cs="Arial"/>
          <w:b/>
          <w:bCs/>
          <w:sz w:val="22"/>
          <w:szCs w:val="22"/>
        </w:rPr>
      </w:pPr>
      <w:r>
        <w:rPr>
          <w:rFonts w:ascii="Arial" w:hAnsi="Arial" w:cs="Arial"/>
          <w:b/>
          <w:bCs/>
          <w:sz w:val="22"/>
          <w:szCs w:val="22"/>
        </w:rPr>
        <w:t>H</w:t>
      </w:r>
      <w:r w:rsidRPr="00CB7355">
        <w:rPr>
          <w:rFonts w:ascii="Arial" w:hAnsi="Arial" w:cs="Arial"/>
          <w:b/>
          <w:bCs/>
          <w:sz w:val="22"/>
          <w:szCs w:val="22"/>
        </w:rPr>
        <w:t>ighlights of the NSW Legal Assistance Forum (NLAF)</w:t>
      </w:r>
    </w:p>
    <w:p w:rsidR="0082136F" w:rsidRPr="00CB7355" w:rsidRDefault="0082136F" w:rsidP="0036388D">
      <w:pPr>
        <w:rPr>
          <w:rFonts w:ascii="Arial" w:hAnsi="Arial" w:cs="Arial"/>
          <w:b/>
          <w:bCs/>
          <w:sz w:val="22"/>
          <w:szCs w:val="22"/>
        </w:rPr>
      </w:pPr>
    </w:p>
    <w:p w:rsidR="0082136F" w:rsidRPr="00CB7355" w:rsidRDefault="0082136F" w:rsidP="002E59DE">
      <w:pPr>
        <w:jc w:val="center"/>
        <w:rPr>
          <w:rFonts w:ascii="Arial" w:hAnsi="Arial" w:cs="Arial"/>
          <w:b/>
          <w:bCs/>
          <w:sz w:val="22"/>
          <w:szCs w:val="22"/>
        </w:rPr>
      </w:pPr>
      <w:r>
        <w:rPr>
          <w:rFonts w:ascii="Arial" w:hAnsi="Arial" w:cs="Arial"/>
          <w:b/>
          <w:bCs/>
          <w:sz w:val="22"/>
          <w:szCs w:val="22"/>
        </w:rPr>
        <w:t xml:space="preserve">September </w:t>
      </w:r>
      <w:r w:rsidRPr="00CB7355">
        <w:rPr>
          <w:rFonts w:ascii="Arial" w:hAnsi="Arial" w:cs="Arial"/>
          <w:b/>
          <w:bCs/>
          <w:sz w:val="22"/>
          <w:szCs w:val="22"/>
        </w:rPr>
        <w:t>2011</w:t>
      </w:r>
    </w:p>
    <w:p w:rsidR="0082136F" w:rsidRPr="00CB7355" w:rsidRDefault="0082136F" w:rsidP="0036388D">
      <w:pPr>
        <w:rPr>
          <w:rFonts w:ascii="Arial" w:hAnsi="Arial" w:cs="Arial"/>
          <w:sz w:val="22"/>
          <w:szCs w:val="22"/>
        </w:rPr>
      </w:pPr>
    </w:p>
    <w:p w:rsidR="0082136F" w:rsidRPr="00CB7355" w:rsidRDefault="0082136F" w:rsidP="005107BB">
      <w:pPr>
        <w:spacing w:after="120"/>
        <w:rPr>
          <w:rFonts w:ascii="Arial" w:hAnsi="Arial" w:cs="Arial"/>
          <w:sz w:val="22"/>
          <w:szCs w:val="22"/>
        </w:rPr>
      </w:pPr>
      <w:r w:rsidRPr="00CB7355">
        <w:rPr>
          <w:rFonts w:ascii="Arial" w:hAnsi="Arial" w:cs="Arial"/>
          <w:sz w:val="22"/>
          <w:szCs w:val="22"/>
        </w:rPr>
        <w:t xml:space="preserve">This report summarises the activities of NLAF during the period from </w:t>
      </w:r>
      <w:r>
        <w:rPr>
          <w:rFonts w:ascii="Arial" w:hAnsi="Arial" w:cs="Arial"/>
          <w:sz w:val="22"/>
          <w:szCs w:val="22"/>
        </w:rPr>
        <w:t>June</w:t>
      </w:r>
      <w:r w:rsidRPr="00CB7355">
        <w:rPr>
          <w:rFonts w:ascii="Arial" w:hAnsi="Arial" w:cs="Arial"/>
          <w:sz w:val="22"/>
          <w:szCs w:val="22"/>
        </w:rPr>
        <w:t xml:space="preserve"> </w:t>
      </w:r>
      <w:r>
        <w:rPr>
          <w:rFonts w:ascii="Arial" w:hAnsi="Arial" w:cs="Arial"/>
          <w:sz w:val="22"/>
          <w:szCs w:val="22"/>
        </w:rPr>
        <w:t xml:space="preserve">to September </w:t>
      </w:r>
      <w:r w:rsidRPr="00CB7355">
        <w:rPr>
          <w:rFonts w:ascii="Arial" w:hAnsi="Arial" w:cs="Arial"/>
          <w:sz w:val="22"/>
          <w:szCs w:val="22"/>
        </w:rPr>
        <w:t xml:space="preserve">2011, including the outcomes of the NLAF meeting on </w:t>
      </w:r>
      <w:smartTag w:uri="urn:schemas-microsoft-com:office:smarttags" w:element="date">
        <w:smartTagPr>
          <w:attr w:name="Month" w:val="9"/>
          <w:attr w:name="Day" w:val="7"/>
          <w:attr w:name="Year" w:val="2011"/>
        </w:smartTagPr>
        <w:r>
          <w:rPr>
            <w:rFonts w:ascii="Arial" w:hAnsi="Arial" w:cs="Arial"/>
            <w:sz w:val="22"/>
            <w:szCs w:val="22"/>
          </w:rPr>
          <w:t>7 September</w:t>
        </w:r>
        <w:r w:rsidRPr="00CB7355">
          <w:rPr>
            <w:rFonts w:ascii="Arial" w:hAnsi="Arial" w:cs="Arial"/>
            <w:sz w:val="22"/>
            <w:szCs w:val="22"/>
          </w:rPr>
          <w:t xml:space="preserve"> 2011</w:t>
        </w:r>
      </w:smartTag>
      <w:r w:rsidRPr="00CB7355">
        <w:rPr>
          <w:rFonts w:ascii="Arial" w:hAnsi="Arial" w:cs="Arial"/>
          <w:sz w:val="22"/>
          <w:szCs w:val="22"/>
        </w:rPr>
        <w:t>.</w:t>
      </w:r>
    </w:p>
    <w:p w:rsidR="0082136F" w:rsidRPr="00CB7355" w:rsidRDefault="0082136F" w:rsidP="0036388D">
      <w:pPr>
        <w:rPr>
          <w:rFonts w:ascii="Arial" w:hAnsi="Arial" w:cs="Arial"/>
          <w:sz w:val="22"/>
          <w:szCs w:val="22"/>
        </w:rPr>
      </w:pPr>
      <w:r w:rsidRPr="00CB7355">
        <w:rPr>
          <w:rFonts w:ascii="Arial" w:hAnsi="Arial" w:cs="Arial"/>
          <w:sz w:val="22"/>
          <w:szCs w:val="22"/>
        </w:rPr>
        <w:t xml:space="preserve">Further information on NLAF activities is available at </w:t>
      </w:r>
      <w:hyperlink r:id="rId7" w:history="1">
        <w:r w:rsidRPr="00CB7355">
          <w:rPr>
            <w:rStyle w:val="Hyperlink"/>
            <w:rFonts w:ascii="Arial" w:hAnsi="Arial" w:cs="Arial"/>
            <w:sz w:val="22"/>
            <w:szCs w:val="22"/>
          </w:rPr>
          <w:t>www.nlaf.org.au</w:t>
        </w:r>
      </w:hyperlink>
    </w:p>
    <w:p w:rsidR="0082136F" w:rsidRPr="00555CBE" w:rsidRDefault="0082136F" w:rsidP="0036388D">
      <w:pPr>
        <w:tabs>
          <w:tab w:val="left" w:pos="567"/>
        </w:tabs>
        <w:spacing w:before="120" w:after="120"/>
        <w:rPr>
          <w:rFonts w:ascii="Arial" w:hAnsi="Arial" w:cs="Arial"/>
          <w:b/>
          <w:bCs/>
          <w:sz w:val="22"/>
          <w:szCs w:val="22"/>
        </w:rPr>
      </w:pPr>
      <w:r w:rsidRPr="00555CBE">
        <w:rPr>
          <w:rFonts w:ascii="Arial" w:hAnsi="Arial" w:cs="Arial"/>
          <w:b/>
          <w:bCs/>
          <w:sz w:val="22"/>
          <w:szCs w:val="22"/>
        </w:rPr>
        <w:t>Working group on availability of lawyers for disadvantaged people in rural, regional and remote (</w:t>
      </w:r>
      <w:smartTag w:uri="urn:schemas-microsoft-com:office:smarttags" w:element="stockticker">
        <w:r w:rsidRPr="00555CBE">
          <w:rPr>
            <w:rFonts w:ascii="Arial" w:hAnsi="Arial" w:cs="Arial"/>
            <w:b/>
            <w:bCs/>
            <w:sz w:val="22"/>
            <w:szCs w:val="22"/>
          </w:rPr>
          <w:t>RRR</w:t>
        </w:r>
      </w:smartTag>
      <w:r w:rsidRPr="00555CBE">
        <w:rPr>
          <w:rFonts w:ascii="Arial" w:hAnsi="Arial" w:cs="Arial"/>
          <w:b/>
          <w:bCs/>
          <w:sz w:val="22"/>
          <w:szCs w:val="22"/>
        </w:rPr>
        <w:t>) NSW</w:t>
      </w:r>
    </w:p>
    <w:p w:rsidR="0082136F" w:rsidRDefault="0082136F" w:rsidP="005107BB">
      <w:pPr>
        <w:tabs>
          <w:tab w:val="left" w:pos="567"/>
        </w:tabs>
        <w:spacing w:before="120" w:after="120"/>
        <w:rPr>
          <w:rFonts w:ascii="Arial" w:hAnsi="Arial" w:cs="Arial"/>
          <w:sz w:val="22"/>
          <w:szCs w:val="22"/>
        </w:rPr>
      </w:pPr>
      <w:r>
        <w:rPr>
          <w:rFonts w:ascii="Arial" w:hAnsi="Arial" w:cs="Arial"/>
          <w:sz w:val="22"/>
          <w:szCs w:val="22"/>
        </w:rPr>
        <w:t xml:space="preserve">The Federal government has announced funding of </w:t>
      </w:r>
      <w:r w:rsidRPr="00E23A18">
        <w:rPr>
          <w:rFonts w:ascii="Arial" w:hAnsi="Arial" w:cs="Arial"/>
          <w:sz w:val="22"/>
          <w:szCs w:val="22"/>
        </w:rPr>
        <w:t xml:space="preserve">$4 million over four </w:t>
      </w:r>
      <w:r>
        <w:rPr>
          <w:rFonts w:ascii="Arial" w:hAnsi="Arial" w:cs="Arial"/>
          <w:sz w:val="22"/>
          <w:szCs w:val="22"/>
        </w:rPr>
        <w:t xml:space="preserve">years </w:t>
      </w:r>
      <w:r w:rsidRPr="00E23A18">
        <w:rPr>
          <w:rFonts w:ascii="Arial" w:hAnsi="Arial" w:cs="Arial"/>
          <w:sz w:val="22"/>
          <w:szCs w:val="22"/>
        </w:rPr>
        <w:t xml:space="preserve">to enable National Broadband Network based delivery of legal services and to attract and retain professional staff in selected regional areas.    </w:t>
      </w:r>
    </w:p>
    <w:p w:rsidR="0082136F" w:rsidRDefault="0082136F" w:rsidP="005107BB">
      <w:pPr>
        <w:tabs>
          <w:tab w:val="left" w:pos="567"/>
        </w:tabs>
        <w:spacing w:before="120" w:after="120"/>
        <w:rPr>
          <w:rFonts w:ascii="Arial" w:hAnsi="Arial" w:cs="Arial"/>
          <w:sz w:val="22"/>
          <w:szCs w:val="22"/>
        </w:rPr>
      </w:pPr>
      <w:r>
        <w:rPr>
          <w:rFonts w:ascii="Arial" w:hAnsi="Arial" w:cs="Arial"/>
          <w:sz w:val="22"/>
          <w:szCs w:val="22"/>
        </w:rPr>
        <w:t xml:space="preserve">In response to the recent funding announcements, the working group has developed a funding proposal relating to use of the </w:t>
      </w:r>
      <w:smartTag w:uri="urn:schemas-microsoft-com:office:smarttags" w:element="stockticker">
        <w:r>
          <w:rPr>
            <w:rFonts w:ascii="Arial" w:hAnsi="Arial" w:cs="Arial"/>
            <w:sz w:val="22"/>
            <w:szCs w:val="22"/>
          </w:rPr>
          <w:t>NBN</w:t>
        </w:r>
      </w:smartTag>
      <w:r>
        <w:rPr>
          <w:rFonts w:ascii="Arial" w:hAnsi="Arial" w:cs="Arial"/>
          <w:sz w:val="22"/>
          <w:szCs w:val="22"/>
        </w:rPr>
        <w:t xml:space="preserve"> to facilitate professional development for solicitors and increased access to legal services in remote NSW. </w:t>
      </w:r>
    </w:p>
    <w:p w:rsidR="0082136F" w:rsidRDefault="0082136F" w:rsidP="005107BB">
      <w:pPr>
        <w:tabs>
          <w:tab w:val="left" w:pos="567"/>
        </w:tabs>
        <w:spacing w:before="120" w:after="120"/>
        <w:rPr>
          <w:rFonts w:ascii="Arial" w:hAnsi="Arial" w:cs="Arial"/>
          <w:sz w:val="22"/>
          <w:szCs w:val="22"/>
        </w:rPr>
      </w:pPr>
      <w:r w:rsidRPr="00CB7355">
        <w:rPr>
          <w:rFonts w:ascii="Arial" w:hAnsi="Arial" w:cs="Arial"/>
          <w:sz w:val="22"/>
          <w:szCs w:val="22"/>
        </w:rPr>
        <w:t xml:space="preserve">The working group meets quarterly in 2011, approximately, one month before NLAF meetings.  The next working group meeting will take place in </w:t>
      </w:r>
      <w:r>
        <w:rPr>
          <w:rFonts w:ascii="Arial" w:hAnsi="Arial" w:cs="Arial"/>
          <w:sz w:val="22"/>
          <w:szCs w:val="22"/>
        </w:rPr>
        <w:t>November</w:t>
      </w:r>
      <w:r w:rsidRPr="00CB7355">
        <w:rPr>
          <w:rFonts w:ascii="Arial" w:hAnsi="Arial" w:cs="Arial"/>
          <w:sz w:val="22"/>
          <w:szCs w:val="22"/>
        </w:rPr>
        <w:t xml:space="preserve"> 2011.</w:t>
      </w:r>
    </w:p>
    <w:p w:rsidR="0082136F" w:rsidRPr="00555CBE" w:rsidRDefault="0082136F" w:rsidP="005107BB">
      <w:pPr>
        <w:tabs>
          <w:tab w:val="left" w:pos="567"/>
        </w:tabs>
        <w:spacing w:before="120" w:after="120"/>
        <w:rPr>
          <w:rFonts w:ascii="Arial" w:hAnsi="Arial" w:cs="Arial"/>
          <w:sz w:val="22"/>
          <w:szCs w:val="22"/>
        </w:rPr>
      </w:pPr>
      <w:r w:rsidRPr="00555CBE">
        <w:rPr>
          <w:rFonts w:ascii="Arial" w:hAnsi="Arial" w:cs="Arial"/>
          <w:b/>
          <w:bCs/>
          <w:sz w:val="22"/>
          <w:szCs w:val="22"/>
        </w:rPr>
        <w:t>NLAF Prisoners Forum</w:t>
      </w:r>
    </w:p>
    <w:p w:rsidR="0082136F" w:rsidRPr="00E7175B" w:rsidRDefault="0082136F" w:rsidP="00C66AA4">
      <w:pPr>
        <w:tabs>
          <w:tab w:val="left" w:pos="567"/>
        </w:tabs>
        <w:spacing w:after="120"/>
        <w:jc w:val="both"/>
        <w:rPr>
          <w:rFonts w:ascii="Arial" w:hAnsi="Arial" w:cs="Arial"/>
          <w:sz w:val="22"/>
          <w:szCs w:val="22"/>
        </w:rPr>
      </w:pPr>
      <w:r w:rsidRPr="00E7175B">
        <w:rPr>
          <w:rFonts w:ascii="Arial" w:hAnsi="Arial" w:cs="Arial"/>
          <w:sz w:val="22"/>
          <w:szCs w:val="22"/>
        </w:rPr>
        <w:t xml:space="preserve">The NLAF Prisoners forum met on </w:t>
      </w:r>
      <w:smartTag w:uri="urn:schemas-microsoft-com:office:smarttags" w:element="date">
        <w:smartTagPr>
          <w:attr w:name="Month" w:val="8"/>
          <w:attr w:name="Day" w:val="18"/>
          <w:attr w:name="Year" w:val="2011"/>
        </w:smartTagPr>
        <w:r w:rsidRPr="00E7175B">
          <w:rPr>
            <w:rFonts w:ascii="Arial" w:hAnsi="Arial" w:cs="Arial"/>
            <w:sz w:val="22"/>
            <w:szCs w:val="22"/>
          </w:rPr>
          <w:t>18 August 2011</w:t>
        </w:r>
      </w:smartTag>
      <w:r>
        <w:rPr>
          <w:rFonts w:ascii="Arial" w:hAnsi="Arial" w:cs="Arial"/>
          <w:sz w:val="22"/>
          <w:szCs w:val="22"/>
        </w:rPr>
        <w:t xml:space="preserve"> and </w:t>
      </w:r>
      <w:r w:rsidRPr="00E7175B">
        <w:rPr>
          <w:rFonts w:ascii="Arial" w:hAnsi="Arial" w:cs="Arial"/>
          <w:sz w:val="22"/>
          <w:szCs w:val="22"/>
        </w:rPr>
        <w:t xml:space="preserve">items on the agenda included: </w:t>
      </w:r>
    </w:p>
    <w:p w:rsidR="0082136F" w:rsidRDefault="0082136F" w:rsidP="005107BB">
      <w:pPr>
        <w:numPr>
          <w:ilvl w:val="0"/>
          <w:numId w:val="35"/>
        </w:numPr>
        <w:tabs>
          <w:tab w:val="clear" w:pos="5220"/>
          <w:tab w:val="num" w:pos="567"/>
        </w:tabs>
        <w:spacing w:after="120"/>
        <w:ind w:left="567" w:hanging="567"/>
        <w:jc w:val="both"/>
        <w:rPr>
          <w:rFonts w:ascii="Arial" w:hAnsi="Arial" w:cs="Arial"/>
          <w:sz w:val="22"/>
          <w:szCs w:val="22"/>
        </w:rPr>
      </w:pPr>
      <w:r>
        <w:rPr>
          <w:rFonts w:ascii="Arial" w:hAnsi="Arial" w:cs="Arial"/>
          <w:sz w:val="22"/>
          <w:szCs w:val="22"/>
        </w:rPr>
        <w:t xml:space="preserve">the </w:t>
      </w:r>
      <w:r w:rsidRPr="00E7175B">
        <w:rPr>
          <w:rFonts w:ascii="Arial" w:hAnsi="Arial" w:cs="Arial"/>
          <w:sz w:val="22"/>
          <w:szCs w:val="22"/>
        </w:rPr>
        <w:t>authorisation process for legal and non-legal visitors to prisons</w:t>
      </w:r>
      <w:r>
        <w:rPr>
          <w:rFonts w:ascii="Arial" w:hAnsi="Arial" w:cs="Arial"/>
          <w:sz w:val="22"/>
          <w:szCs w:val="22"/>
        </w:rPr>
        <w:t xml:space="preserve"> – the process has been finalised.</w:t>
      </w:r>
    </w:p>
    <w:p w:rsidR="0082136F" w:rsidRPr="00E7175B" w:rsidRDefault="0082136F" w:rsidP="005107BB">
      <w:pPr>
        <w:numPr>
          <w:ilvl w:val="0"/>
          <w:numId w:val="35"/>
        </w:numPr>
        <w:tabs>
          <w:tab w:val="clear" w:pos="5220"/>
          <w:tab w:val="num" w:pos="567"/>
        </w:tabs>
        <w:spacing w:after="120"/>
        <w:ind w:left="567" w:hanging="567"/>
        <w:jc w:val="both"/>
        <w:rPr>
          <w:rFonts w:ascii="Arial" w:hAnsi="Arial" w:cs="Arial"/>
          <w:sz w:val="22"/>
          <w:szCs w:val="22"/>
        </w:rPr>
      </w:pPr>
      <w:r w:rsidRPr="00E7175B">
        <w:rPr>
          <w:rFonts w:ascii="Arial" w:hAnsi="Arial" w:cs="Arial"/>
          <w:sz w:val="22"/>
          <w:szCs w:val="22"/>
        </w:rPr>
        <w:t xml:space="preserve">psychiatric reports of inmates – Corrective Services NSW has facilitated contact between the </w:t>
      </w:r>
      <w:smartTag w:uri="urn:schemas-microsoft-com:office:smarttags" w:element="stockticker">
        <w:r w:rsidRPr="00E7175B">
          <w:rPr>
            <w:rFonts w:ascii="Arial" w:hAnsi="Arial" w:cs="Arial"/>
            <w:sz w:val="22"/>
            <w:szCs w:val="22"/>
          </w:rPr>
          <w:t>ALS</w:t>
        </w:r>
      </w:smartTag>
      <w:r w:rsidRPr="00E7175B">
        <w:rPr>
          <w:rFonts w:ascii="Arial" w:hAnsi="Arial" w:cs="Arial"/>
          <w:sz w:val="22"/>
          <w:szCs w:val="22"/>
        </w:rPr>
        <w:t xml:space="preserve"> and Justice Health NSW so that psychiatric reports or inmates can be emailed directly to Justice Health; </w:t>
      </w:r>
    </w:p>
    <w:p w:rsidR="0082136F" w:rsidRPr="00E7175B" w:rsidRDefault="0082136F" w:rsidP="005107BB">
      <w:pPr>
        <w:numPr>
          <w:ilvl w:val="0"/>
          <w:numId w:val="35"/>
        </w:numPr>
        <w:tabs>
          <w:tab w:val="clear" w:pos="5220"/>
          <w:tab w:val="num" w:pos="567"/>
        </w:tabs>
        <w:spacing w:after="120"/>
        <w:ind w:left="567" w:hanging="567"/>
        <w:jc w:val="both"/>
        <w:rPr>
          <w:rFonts w:ascii="Arial" w:hAnsi="Arial" w:cs="Arial"/>
          <w:sz w:val="22"/>
          <w:szCs w:val="22"/>
        </w:rPr>
      </w:pPr>
      <w:r>
        <w:rPr>
          <w:rFonts w:ascii="Arial" w:hAnsi="Arial" w:cs="Arial"/>
          <w:sz w:val="22"/>
          <w:szCs w:val="22"/>
        </w:rPr>
        <w:t>p</w:t>
      </w:r>
      <w:r w:rsidRPr="00E7175B">
        <w:rPr>
          <w:rFonts w:ascii="Arial" w:hAnsi="Arial" w:cs="Arial"/>
          <w:sz w:val="22"/>
          <w:szCs w:val="22"/>
        </w:rPr>
        <w:t xml:space="preserve">regnant women and births in custody </w:t>
      </w:r>
      <w:r>
        <w:rPr>
          <w:rFonts w:ascii="Arial" w:hAnsi="Arial" w:cs="Arial"/>
          <w:sz w:val="22"/>
          <w:szCs w:val="22"/>
        </w:rPr>
        <w:t xml:space="preserve">– Corrective Services NSW </w:t>
      </w:r>
      <w:r w:rsidRPr="00E7175B">
        <w:rPr>
          <w:rFonts w:ascii="Arial" w:hAnsi="Arial" w:cs="Arial"/>
          <w:sz w:val="22"/>
          <w:szCs w:val="22"/>
        </w:rPr>
        <w:t>report</w:t>
      </w:r>
      <w:r>
        <w:rPr>
          <w:rFonts w:ascii="Arial" w:hAnsi="Arial" w:cs="Arial"/>
          <w:sz w:val="22"/>
          <w:szCs w:val="22"/>
        </w:rPr>
        <w:t>ed</w:t>
      </w:r>
      <w:r w:rsidRPr="00E7175B">
        <w:rPr>
          <w:rFonts w:ascii="Arial" w:hAnsi="Arial" w:cs="Arial"/>
          <w:sz w:val="22"/>
          <w:szCs w:val="22"/>
        </w:rPr>
        <w:t xml:space="preserve"> on the processes and procedures in place to accommodate</w:t>
      </w:r>
      <w:r>
        <w:rPr>
          <w:rFonts w:ascii="Arial" w:hAnsi="Arial" w:cs="Arial"/>
          <w:sz w:val="22"/>
          <w:szCs w:val="22"/>
        </w:rPr>
        <w:t xml:space="preserve"> women</w:t>
      </w:r>
      <w:r w:rsidRPr="00E7175B">
        <w:rPr>
          <w:rFonts w:ascii="Arial" w:hAnsi="Arial" w:cs="Arial"/>
          <w:sz w:val="22"/>
          <w:szCs w:val="22"/>
        </w:rPr>
        <w:t xml:space="preserve"> giving birth in custody; and</w:t>
      </w:r>
    </w:p>
    <w:p w:rsidR="0082136F" w:rsidRDefault="0082136F" w:rsidP="005107BB">
      <w:pPr>
        <w:numPr>
          <w:ilvl w:val="0"/>
          <w:numId w:val="35"/>
        </w:numPr>
        <w:tabs>
          <w:tab w:val="clear" w:pos="5220"/>
          <w:tab w:val="num" w:pos="567"/>
        </w:tabs>
        <w:spacing w:after="120"/>
        <w:ind w:left="567" w:hanging="567"/>
        <w:jc w:val="both"/>
        <w:rPr>
          <w:rFonts w:ascii="Arial" w:hAnsi="Arial" w:cs="Arial"/>
          <w:sz w:val="22"/>
          <w:szCs w:val="22"/>
        </w:rPr>
      </w:pPr>
      <w:r w:rsidRPr="00E7175B">
        <w:rPr>
          <w:rFonts w:ascii="Arial" w:hAnsi="Arial" w:cs="Arial"/>
          <w:sz w:val="22"/>
          <w:szCs w:val="22"/>
        </w:rPr>
        <w:t xml:space="preserve">the Corrective Services NSW and Legal Aid NSW Homelessness and Tenancy </w:t>
      </w:r>
      <w:smartTag w:uri="urn:schemas-microsoft-com:office:smarttags" w:element="stockticker">
        <w:r w:rsidRPr="00E7175B">
          <w:rPr>
            <w:rFonts w:ascii="Arial" w:hAnsi="Arial" w:cs="Arial"/>
            <w:sz w:val="22"/>
            <w:szCs w:val="22"/>
          </w:rPr>
          <w:t>CLE</w:t>
        </w:r>
      </w:smartTag>
      <w:r>
        <w:rPr>
          <w:rFonts w:ascii="Arial" w:hAnsi="Arial" w:cs="Arial"/>
          <w:sz w:val="22"/>
          <w:szCs w:val="22"/>
        </w:rPr>
        <w:t xml:space="preserve"> Project;</w:t>
      </w:r>
    </w:p>
    <w:p w:rsidR="0082136F" w:rsidRDefault="0082136F" w:rsidP="005107BB">
      <w:pPr>
        <w:numPr>
          <w:ilvl w:val="0"/>
          <w:numId w:val="35"/>
        </w:numPr>
        <w:tabs>
          <w:tab w:val="clear" w:pos="5220"/>
          <w:tab w:val="num" w:pos="567"/>
        </w:tabs>
        <w:spacing w:after="120"/>
        <w:ind w:left="567" w:hanging="567"/>
        <w:jc w:val="both"/>
        <w:rPr>
          <w:rFonts w:ascii="Arial" w:hAnsi="Arial" w:cs="Arial"/>
          <w:sz w:val="22"/>
          <w:szCs w:val="22"/>
        </w:rPr>
      </w:pPr>
      <w:r w:rsidRPr="00E7175B">
        <w:rPr>
          <w:rFonts w:ascii="Arial" w:hAnsi="Arial" w:cs="Arial"/>
          <w:sz w:val="22"/>
          <w:szCs w:val="22"/>
        </w:rPr>
        <w:t>s</w:t>
      </w:r>
      <w:r>
        <w:rPr>
          <w:rFonts w:ascii="Arial" w:hAnsi="Arial" w:cs="Arial"/>
          <w:sz w:val="22"/>
          <w:szCs w:val="22"/>
        </w:rPr>
        <w:t>upport for Aboriginal prisoners;</w:t>
      </w:r>
      <w:r w:rsidRPr="00E7175B">
        <w:rPr>
          <w:rFonts w:ascii="Arial" w:hAnsi="Arial" w:cs="Arial"/>
          <w:sz w:val="22"/>
          <w:szCs w:val="22"/>
        </w:rPr>
        <w:t xml:space="preserve"> </w:t>
      </w:r>
    </w:p>
    <w:p w:rsidR="0082136F" w:rsidRDefault="0082136F" w:rsidP="005107BB">
      <w:pPr>
        <w:numPr>
          <w:ilvl w:val="0"/>
          <w:numId w:val="35"/>
        </w:numPr>
        <w:tabs>
          <w:tab w:val="clear" w:pos="5220"/>
          <w:tab w:val="num" w:pos="567"/>
        </w:tabs>
        <w:spacing w:after="120"/>
        <w:ind w:left="567" w:hanging="567"/>
        <w:jc w:val="both"/>
        <w:rPr>
          <w:rFonts w:ascii="Arial" w:hAnsi="Arial" w:cs="Arial"/>
          <w:sz w:val="22"/>
          <w:szCs w:val="22"/>
        </w:rPr>
      </w:pPr>
      <w:r w:rsidRPr="00E7175B">
        <w:rPr>
          <w:rFonts w:ascii="Arial" w:hAnsi="Arial" w:cs="Arial"/>
          <w:sz w:val="22"/>
          <w:szCs w:val="22"/>
        </w:rPr>
        <w:t>security scanning procedures in correctional centres</w:t>
      </w:r>
      <w:r>
        <w:rPr>
          <w:rFonts w:ascii="Arial" w:hAnsi="Arial" w:cs="Arial"/>
          <w:sz w:val="22"/>
          <w:szCs w:val="22"/>
        </w:rPr>
        <w:t>;</w:t>
      </w:r>
      <w:r w:rsidRPr="00E7175B">
        <w:rPr>
          <w:rFonts w:ascii="Arial" w:hAnsi="Arial" w:cs="Arial"/>
          <w:sz w:val="22"/>
          <w:szCs w:val="22"/>
        </w:rPr>
        <w:t xml:space="preserve"> and </w:t>
      </w:r>
    </w:p>
    <w:p w:rsidR="0082136F" w:rsidRPr="00BC76CF" w:rsidRDefault="0082136F" w:rsidP="005107BB">
      <w:pPr>
        <w:numPr>
          <w:ilvl w:val="0"/>
          <w:numId w:val="35"/>
        </w:numPr>
        <w:tabs>
          <w:tab w:val="clear" w:pos="5220"/>
          <w:tab w:val="num" w:pos="567"/>
        </w:tabs>
        <w:spacing w:after="120"/>
        <w:ind w:left="567" w:hanging="567"/>
        <w:jc w:val="both"/>
        <w:rPr>
          <w:rFonts w:ascii="Arial" w:hAnsi="Arial" w:cs="Arial"/>
          <w:sz w:val="22"/>
          <w:szCs w:val="22"/>
        </w:rPr>
      </w:pPr>
      <w:r w:rsidRPr="00E7175B">
        <w:rPr>
          <w:rFonts w:ascii="Arial" w:hAnsi="Arial" w:cs="Arial"/>
          <w:sz w:val="22"/>
          <w:szCs w:val="22"/>
        </w:rPr>
        <w:t>programs for perpetrators of domestic violence</w:t>
      </w:r>
      <w:r>
        <w:rPr>
          <w:rFonts w:ascii="Arial" w:hAnsi="Arial" w:cs="Arial"/>
          <w:sz w:val="22"/>
          <w:szCs w:val="22"/>
        </w:rPr>
        <w:t>.</w:t>
      </w:r>
    </w:p>
    <w:p w:rsidR="0082136F" w:rsidRPr="00555CBE" w:rsidRDefault="0082136F" w:rsidP="005107BB">
      <w:pPr>
        <w:keepNext/>
        <w:tabs>
          <w:tab w:val="left" w:pos="567"/>
          <w:tab w:val="num" w:pos="2520"/>
        </w:tabs>
        <w:spacing w:after="120"/>
        <w:rPr>
          <w:rFonts w:ascii="Arial" w:hAnsi="Arial" w:cs="Arial"/>
          <w:b/>
          <w:bCs/>
          <w:sz w:val="22"/>
          <w:szCs w:val="22"/>
          <w:lang w:val="en-AU"/>
        </w:rPr>
      </w:pPr>
      <w:r w:rsidRPr="00555CBE">
        <w:rPr>
          <w:rFonts w:ascii="Arial" w:hAnsi="Arial" w:cs="Arial"/>
          <w:b/>
          <w:bCs/>
          <w:sz w:val="22"/>
          <w:szCs w:val="22"/>
          <w:lang w:val="en-AU"/>
        </w:rPr>
        <w:t>Legal Information Needs of Newly Arrived Migrants and Refugees</w:t>
      </w:r>
    </w:p>
    <w:p w:rsidR="0082136F" w:rsidRPr="005107BB" w:rsidRDefault="0082136F" w:rsidP="005107BB">
      <w:pPr>
        <w:keepNext/>
        <w:tabs>
          <w:tab w:val="left" w:pos="567"/>
          <w:tab w:val="num" w:pos="2520"/>
        </w:tabs>
        <w:spacing w:after="120"/>
        <w:rPr>
          <w:rFonts w:ascii="Arial" w:hAnsi="Arial" w:cs="Arial"/>
          <w:b/>
          <w:bCs/>
          <w:i/>
          <w:iCs/>
          <w:sz w:val="22"/>
          <w:szCs w:val="22"/>
          <w:lang w:val="en-AU"/>
        </w:rPr>
      </w:pPr>
      <w:r>
        <w:rPr>
          <w:rFonts w:ascii="Arial" w:hAnsi="Arial" w:cs="Arial"/>
          <w:sz w:val="22"/>
          <w:szCs w:val="22"/>
          <w:lang w:val="en-AU"/>
        </w:rPr>
        <w:t xml:space="preserve">The </w:t>
      </w:r>
      <w:r w:rsidRPr="00CB7355">
        <w:rPr>
          <w:rFonts w:ascii="Arial" w:hAnsi="Arial" w:cs="Arial"/>
          <w:sz w:val="22"/>
          <w:szCs w:val="22"/>
          <w:lang w:val="en-AU"/>
        </w:rPr>
        <w:t xml:space="preserve">catalogue </w:t>
      </w:r>
      <w:r>
        <w:rPr>
          <w:rFonts w:ascii="Arial" w:hAnsi="Arial" w:cs="Arial"/>
          <w:sz w:val="22"/>
          <w:szCs w:val="22"/>
          <w:lang w:val="en-AU"/>
        </w:rPr>
        <w:t xml:space="preserve">listing </w:t>
      </w:r>
      <w:r w:rsidRPr="00CB7355">
        <w:rPr>
          <w:rFonts w:ascii="Arial" w:hAnsi="Arial" w:cs="Arial"/>
          <w:sz w:val="22"/>
          <w:szCs w:val="22"/>
          <w:lang w:val="en-AU"/>
        </w:rPr>
        <w:t xml:space="preserve">legal resources for newly arrived migrants and refugees and the accompanying diagram of the settlement process in </w:t>
      </w:r>
      <w:smartTag w:uri="urn:schemas-microsoft-com:office:smarttags" w:element="place">
        <w:smartTag w:uri="urn:schemas-microsoft-com:office:smarttags" w:element="country-region">
          <w:r w:rsidRPr="00CB7355">
            <w:rPr>
              <w:rFonts w:ascii="Arial" w:hAnsi="Arial" w:cs="Arial"/>
              <w:sz w:val="22"/>
              <w:szCs w:val="22"/>
              <w:lang w:val="en-AU"/>
            </w:rPr>
            <w:t>Australia</w:t>
          </w:r>
        </w:smartTag>
      </w:smartTag>
      <w:r w:rsidRPr="00CB7355">
        <w:rPr>
          <w:rFonts w:ascii="Arial" w:hAnsi="Arial" w:cs="Arial"/>
          <w:sz w:val="22"/>
          <w:szCs w:val="22"/>
          <w:lang w:val="en-AU"/>
        </w:rPr>
        <w:t xml:space="preserve"> </w:t>
      </w:r>
      <w:r>
        <w:rPr>
          <w:rFonts w:ascii="Arial" w:hAnsi="Arial" w:cs="Arial"/>
          <w:sz w:val="22"/>
          <w:szCs w:val="22"/>
          <w:lang w:val="en-AU"/>
        </w:rPr>
        <w:t xml:space="preserve">has been finalised and is being promoted to relevant agencies and organisations across the community and justice sector.  The catalogue and flow chart can be accessed at: </w:t>
      </w:r>
      <w:hyperlink r:id="rId8" w:history="1">
        <w:r w:rsidRPr="00BC76CF">
          <w:rPr>
            <w:rStyle w:val="Hyperlink"/>
            <w:rFonts w:ascii="Arial" w:hAnsi="Arial" w:cs="Arial"/>
            <w:sz w:val="20"/>
            <w:szCs w:val="20"/>
            <w:lang w:val="en-AU"/>
          </w:rPr>
          <w:t>http://www.nlaf.org.au/reports/new_arrivals.html</w:t>
        </w:r>
      </w:hyperlink>
    </w:p>
    <w:p w:rsidR="0082136F" w:rsidRPr="00555CBE" w:rsidRDefault="0082136F" w:rsidP="005107BB">
      <w:pPr>
        <w:tabs>
          <w:tab w:val="left" w:pos="567"/>
        </w:tabs>
        <w:spacing w:after="120"/>
        <w:rPr>
          <w:rFonts w:ascii="Arial" w:hAnsi="Arial" w:cs="Arial"/>
          <w:b/>
          <w:bCs/>
          <w:sz w:val="22"/>
          <w:szCs w:val="22"/>
        </w:rPr>
      </w:pPr>
      <w:r w:rsidRPr="00555CBE">
        <w:rPr>
          <w:rFonts w:ascii="Arial" w:hAnsi="Arial" w:cs="Arial"/>
          <w:b/>
          <w:bCs/>
          <w:sz w:val="22"/>
          <w:szCs w:val="22"/>
        </w:rPr>
        <w:t xml:space="preserve">Domestic </w:t>
      </w:r>
      <w:r>
        <w:rPr>
          <w:rFonts w:ascii="Arial" w:hAnsi="Arial" w:cs="Arial"/>
          <w:b/>
          <w:bCs/>
          <w:sz w:val="22"/>
          <w:szCs w:val="22"/>
        </w:rPr>
        <w:t>V</w:t>
      </w:r>
      <w:r w:rsidRPr="00555CBE">
        <w:rPr>
          <w:rFonts w:ascii="Arial" w:hAnsi="Arial" w:cs="Arial"/>
          <w:b/>
          <w:bCs/>
          <w:sz w:val="22"/>
          <w:szCs w:val="22"/>
        </w:rPr>
        <w:t xml:space="preserve">iolence </w:t>
      </w:r>
      <w:r>
        <w:rPr>
          <w:rFonts w:ascii="Arial" w:hAnsi="Arial" w:cs="Arial"/>
          <w:b/>
          <w:bCs/>
          <w:sz w:val="22"/>
          <w:szCs w:val="22"/>
        </w:rPr>
        <w:t>W</w:t>
      </w:r>
      <w:r w:rsidRPr="00555CBE">
        <w:rPr>
          <w:rFonts w:ascii="Arial" w:hAnsi="Arial" w:cs="Arial"/>
          <w:b/>
          <w:bCs/>
          <w:sz w:val="22"/>
          <w:szCs w:val="22"/>
        </w:rPr>
        <w:t xml:space="preserve">orking </w:t>
      </w:r>
      <w:r>
        <w:rPr>
          <w:rFonts w:ascii="Arial" w:hAnsi="Arial" w:cs="Arial"/>
          <w:b/>
          <w:bCs/>
          <w:sz w:val="22"/>
          <w:szCs w:val="22"/>
        </w:rPr>
        <w:t>G</w:t>
      </w:r>
      <w:r w:rsidRPr="00555CBE">
        <w:rPr>
          <w:rFonts w:ascii="Arial" w:hAnsi="Arial" w:cs="Arial"/>
          <w:b/>
          <w:bCs/>
          <w:sz w:val="22"/>
          <w:szCs w:val="22"/>
        </w:rPr>
        <w:t>roup</w:t>
      </w:r>
    </w:p>
    <w:p w:rsidR="0082136F" w:rsidRDefault="0082136F" w:rsidP="005107BB">
      <w:pPr>
        <w:tabs>
          <w:tab w:val="left" w:pos="567"/>
        </w:tabs>
        <w:spacing w:after="120"/>
        <w:rPr>
          <w:rFonts w:ascii="Arial" w:hAnsi="Arial" w:cs="Arial"/>
          <w:b/>
          <w:bCs/>
          <w:i/>
          <w:iCs/>
          <w:sz w:val="22"/>
          <w:szCs w:val="22"/>
        </w:rPr>
      </w:pPr>
      <w:r>
        <w:rPr>
          <w:rFonts w:ascii="Arial" w:hAnsi="Arial" w:cs="Arial"/>
          <w:sz w:val="22"/>
          <w:szCs w:val="22"/>
        </w:rPr>
        <w:t xml:space="preserve">The </w:t>
      </w:r>
      <w:r w:rsidRPr="0036388D">
        <w:rPr>
          <w:rFonts w:ascii="Arial" w:hAnsi="Arial" w:cs="Arial"/>
          <w:sz w:val="22"/>
          <w:szCs w:val="22"/>
        </w:rPr>
        <w:t>NLAF D</w:t>
      </w:r>
      <w:r>
        <w:rPr>
          <w:rFonts w:ascii="Arial" w:hAnsi="Arial" w:cs="Arial"/>
          <w:sz w:val="22"/>
          <w:szCs w:val="22"/>
        </w:rPr>
        <w:t xml:space="preserve">omestic Violence Working Group met with representatives of Police on </w:t>
      </w:r>
      <w:smartTag w:uri="urn:schemas-microsoft-com:office:smarttags" w:element="date">
        <w:smartTagPr>
          <w:attr w:name="Month" w:val="6"/>
          <w:attr w:name="Day" w:val="16"/>
          <w:attr w:name="Year" w:val="2011"/>
        </w:smartTagPr>
        <w:r>
          <w:rPr>
            <w:rFonts w:ascii="Arial" w:hAnsi="Arial" w:cs="Arial"/>
            <w:sz w:val="22"/>
            <w:szCs w:val="22"/>
          </w:rPr>
          <w:t>16 June 2011</w:t>
        </w:r>
      </w:smartTag>
      <w:r>
        <w:rPr>
          <w:rFonts w:ascii="Arial" w:hAnsi="Arial" w:cs="Arial"/>
          <w:sz w:val="22"/>
          <w:szCs w:val="22"/>
        </w:rPr>
        <w:t xml:space="preserve"> to discuss ways to work together with Police, particularly in relation to issues of training. The group is scheduled to meet again on </w:t>
      </w:r>
      <w:smartTag w:uri="urn:schemas-microsoft-com:office:smarttags" w:element="date">
        <w:smartTagPr>
          <w:attr w:name="Month" w:val="11"/>
          <w:attr w:name="Day" w:val="3"/>
          <w:attr w:name="Year" w:val="2011"/>
        </w:smartTagPr>
        <w:r>
          <w:rPr>
            <w:rFonts w:ascii="Arial" w:hAnsi="Arial" w:cs="Arial"/>
            <w:sz w:val="22"/>
            <w:szCs w:val="22"/>
          </w:rPr>
          <w:t>3 November 2011</w:t>
        </w:r>
      </w:smartTag>
      <w:r>
        <w:rPr>
          <w:rFonts w:ascii="Arial" w:hAnsi="Arial" w:cs="Arial"/>
          <w:sz w:val="22"/>
          <w:szCs w:val="22"/>
        </w:rPr>
        <w:t>.</w:t>
      </w:r>
    </w:p>
    <w:p w:rsidR="0082136F" w:rsidRPr="00394DC4" w:rsidRDefault="0082136F" w:rsidP="005107BB">
      <w:pPr>
        <w:tabs>
          <w:tab w:val="left" w:pos="567"/>
        </w:tabs>
        <w:spacing w:after="120"/>
        <w:rPr>
          <w:rFonts w:ascii="Arial" w:hAnsi="Arial" w:cs="Arial"/>
          <w:b/>
          <w:bCs/>
          <w:sz w:val="22"/>
          <w:szCs w:val="22"/>
        </w:rPr>
      </w:pPr>
      <w:r w:rsidRPr="00394DC4">
        <w:rPr>
          <w:rFonts w:ascii="Arial" w:hAnsi="Arial" w:cs="Arial"/>
          <w:b/>
          <w:bCs/>
          <w:sz w:val="22"/>
          <w:szCs w:val="22"/>
        </w:rPr>
        <w:t xml:space="preserve">Employment </w:t>
      </w:r>
      <w:r>
        <w:rPr>
          <w:rFonts w:ascii="Arial" w:hAnsi="Arial" w:cs="Arial"/>
          <w:b/>
          <w:bCs/>
          <w:sz w:val="22"/>
          <w:szCs w:val="22"/>
        </w:rPr>
        <w:t>L</w:t>
      </w:r>
      <w:r w:rsidRPr="00394DC4">
        <w:rPr>
          <w:rFonts w:ascii="Arial" w:hAnsi="Arial" w:cs="Arial"/>
          <w:b/>
          <w:bCs/>
          <w:sz w:val="22"/>
          <w:szCs w:val="22"/>
        </w:rPr>
        <w:t xml:space="preserve">aw </w:t>
      </w:r>
      <w:r>
        <w:rPr>
          <w:rFonts w:ascii="Arial" w:hAnsi="Arial" w:cs="Arial"/>
          <w:b/>
          <w:bCs/>
          <w:sz w:val="22"/>
          <w:szCs w:val="22"/>
        </w:rPr>
        <w:t>S</w:t>
      </w:r>
      <w:r w:rsidRPr="00394DC4">
        <w:rPr>
          <w:rFonts w:ascii="Arial" w:hAnsi="Arial" w:cs="Arial"/>
          <w:b/>
          <w:bCs/>
          <w:sz w:val="22"/>
          <w:szCs w:val="22"/>
        </w:rPr>
        <w:t xml:space="preserve">ervices </w:t>
      </w:r>
      <w:r>
        <w:rPr>
          <w:rFonts w:ascii="Arial" w:hAnsi="Arial" w:cs="Arial"/>
          <w:b/>
          <w:bCs/>
          <w:sz w:val="22"/>
          <w:szCs w:val="22"/>
        </w:rPr>
        <w:t>W</w:t>
      </w:r>
      <w:r w:rsidRPr="00394DC4">
        <w:rPr>
          <w:rFonts w:ascii="Arial" w:hAnsi="Arial" w:cs="Arial"/>
          <w:b/>
          <w:bCs/>
          <w:sz w:val="22"/>
          <w:szCs w:val="22"/>
        </w:rPr>
        <w:t xml:space="preserve">orking </w:t>
      </w:r>
      <w:r>
        <w:rPr>
          <w:rFonts w:ascii="Arial" w:hAnsi="Arial" w:cs="Arial"/>
          <w:b/>
          <w:bCs/>
          <w:sz w:val="22"/>
          <w:szCs w:val="22"/>
        </w:rPr>
        <w:t>G</w:t>
      </w:r>
      <w:r w:rsidRPr="00394DC4">
        <w:rPr>
          <w:rFonts w:ascii="Arial" w:hAnsi="Arial" w:cs="Arial"/>
          <w:b/>
          <w:bCs/>
          <w:sz w:val="22"/>
          <w:szCs w:val="22"/>
        </w:rPr>
        <w:t>roup</w:t>
      </w:r>
    </w:p>
    <w:p w:rsidR="0082136F" w:rsidRDefault="0082136F" w:rsidP="00394DC4">
      <w:pPr>
        <w:tabs>
          <w:tab w:val="left" w:pos="567"/>
        </w:tabs>
        <w:spacing w:after="120"/>
        <w:rPr>
          <w:rFonts w:ascii="Arial" w:hAnsi="Arial" w:cs="Arial"/>
          <w:sz w:val="22"/>
          <w:szCs w:val="22"/>
        </w:rPr>
      </w:pPr>
      <w:r>
        <w:rPr>
          <w:rFonts w:ascii="Arial" w:hAnsi="Arial" w:cs="Arial"/>
          <w:sz w:val="22"/>
          <w:szCs w:val="22"/>
        </w:rPr>
        <w:t xml:space="preserve">The working group met on </w:t>
      </w:r>
      <w:smartTag w:uri="urn:schemas-microsoft-com:office:smarttags" w:element="date">
        <w:smartTagPr>
          <w:attr w:name="Month" w:val="7"/>
          <w:attr w:name="Day" w:val="28"/>
          <w:attr w:name="Year" w:val="2011"/>
        </w:smartTagPr>
        <w:r>
          <w:rPr>
            <w:rFonts w:ascii="Arial" w:hAnsi="Arial" w:cs="Arial"/>
            <w:sz w:val="22"/>
            <w:szCs w:val="22"/>
          </w:rPr>
          <w:t>28 July 2011</w:t>
        </w:r>
      </w:smartTag>
      <w:r>
        <w:rPr>
          <w:rFonts w:ascii="Arial" w:hAnsi="Arial" w:cs="Arial"/>
          <w:sz w:val="22"/>
          <w:szCs w:val="22"/>
        </w:rPr>
        <w:t xml:space="preserve">. The working group has mapped the provision of free employment law services in NSW and is producing a report that sets out the key findings of the mapping exercise.  </w:t>
      </w:r>
    </w:p>
    <w:p w:rsidR="0082136F" w:rsidRPr="00394DC4" w:rsidRDefault="0082136F" w:rsidP="00394DC4">
      <w:pPr>
        <w:tabs>
          <w:tab w:val="left" w:pos="567"/>
        </w:tabs>
        <w:spacing w:after="120"/>
        <w:rPr>
          <w:rFonts w:ascii="Arial" w:hAnsi="Arial" w:cs="Arial"/>
          <w:b/>
          <w:bCs/>
          <w:i/>
          <w:iCs/>
          <w:sz w:val="22"/>
          <w:szCs w:val="22"/>
        </w:rPr>
      </w:pPr>
      <w:r>
        <w:rPr>
          <w:rFonts w:ascii="Arial" w:hAnsi="Arial" w:cs="Arial"/>
          <w:sz w:val="22"/>
          <w:szCs w:val="22"/>
        </w:rPr>
        <w:t>In summary:</w:t>
      </w:r>
    </w:p>
    <w:p w:rsidR="0082136F" w:rsidRPr="00B20A7C" w:rsidRDefault="0082136F" w:rsidP="00394DC4">
      <w:pPr>
        <w:numPr>
          <w:ilvl w:val="0"/>
          <w:numId w:val="36"/>
        </w:numPr>
        <w:tabs>
          <w:tab w:val="clear" w:pos="5760"/>
          <w:tab w:val="left" w:pos="540"/>
          <w:tab w:val="num" w:pos="567"/>
          <w:tab w:val="left" w:pos="3490"/>
        </w:tabs>
        <w:spacing w:after="120"/>
        <w:ind w:left="567" w:hanging="567"/>
        <w:rPr>
          <w:rFonts w:ascii="Arial" w:hAnsi="Arial" w:cs="Arial"/>
          <w:sz w:val="22"/>
          <w:szCs w:val="22"/>
        </w:rPr>
      </w:pPr>
      <w:r w:rsidRPr="00B20A7C">
        <w:rPr>
          <w:rFonts w:ascii="Arial" w:hAnsi="Arial" w:cs="Arial"/>
          <w:sz w:val="22"/>
          <w:szCs w:val="22"/>
        </w:rPr>
        <w:t>The number of people seeking information, advice and assistance in employment matters is high. In addition, this does not take into account unexpressed demand for services.</w:t>
      </w:r>
    </w:p>
    <w:p w:rsidR="0082136F" w:rsidRPr="00B20A7C" w:rsidRDefault="0082136F" w:rsidP="00394DC4">
      <w:pPr>
        <w:numPr>
          <w:ilvl w:val="0"/>
          <w:numId w:val="36"/>
        </w:numPr>
        <w:tabs>
          <w:tab w:val="clear" w:pos="5760"/>
          <w:tab w:val="left" w:pos="540"/>
          <w:tab w:val="num" w:pos="567"/>
          <w:tab w:val="left" w:pos="3490"/>
        </w:tabs>
        <w:spacing w:after="120"/>
        <w:ind w:left="567" w:hanging="567"/>
        <w:rPr>
          <w:rFonts w:ascii="Arial" w:hAnsi="Arial" w:cs="Arial"/>
          <w:sz w:val="22"/>
          <w:szCs w:val="22"/>
        </w:rPr>
      </w:pPr>
      <w:r w:rsidRPr="00B20A7C">
        <w:rPr>
          <w:rFonts w:ascii="Arial" w:hAnsi="Arial" w:cs="Arial"/>
          <w:sz w:val="22"/>
          <w:szCs w:val="22"/>
        </w:rPr>
        <w:t>The availability of legal advice and representation in employment law is inconsistent across the state.</w:t>
      </w:r>
    </w:p>
    <w:p w:rsidR="0082136F" w:rsidRPr="00B20A7C" w:rsidRDefault="0082136F" w:rsidP="00394DC4">
      <w:pPr>
        <w:numPr>
          <w:ilvl w:val="0"/>
          <w:numId w:val="36"/>
        </w:numPr>
        <w:tabs>
          <w:tab w:val="clear" w:pos="5760"/>
          <w:tab w:val="left" w:pos="540"/>
          <w:tab w:val="num" w:pos="567"/>
          <w:tab w:val="left" w:pos="3490"/>
        </w:tabs>
        <w:spacing w:after="120"/>
        <w:ind w:left="567" w:hanging="567"/>
        <w:rPr>
          <w:rFonts w:ascii="Arial" w:hAnsi="Arial" w:cs="Arial"/>
          <w:sz w:val="22"/>
          <w:szCs w:val="22"/>
        </w:rPr>
      </w:pPr>
      <w:r w:rsidRPr="00B20A7C">
        <w:rPr>
          <w:rFonts w:ascii="Arial" w:hAnsi="Arial" w:cs="Arial"/>
          <w:sz w:val="22"/>
          <w:szCs w:val="22"/>
        </w:rPr>
        <w:t>The most pressing need is for legal representation up to the conciliation stage for vulnerable workers at risk of long term exclusion from the workforce.</w:t>
      </w:r>
    </w:p>
    <w:p w:rsidR="0082136F" w:rsidRDefault="0082136F" w:rsidP="00394DC4">
      <w:pPr>
        <w:numPr>
          <w:ilvl w:val="0"/>
          <w:numId w:val="36"/>
        </w:numPr>
        <w:tabs>
          <w:tab w:val="clear" w:pos="5760"/>
          <w:tab w:val="left" w:pos="540"/>
          <w:tab w:val="num" w:pos="567"/>
          <w:tab w:val="left" w:pos="3490"/>
        </w:tabs>
        <w:spacing w:after="120"/>
        <w:ind w:left="567" w:hanging="567"/>
        <w:rPr>
          <w:rFonts w:ascii="Arial" w:hAnsi="Arial" w:cs="Arial"/>
          <w:sz w:val="22"/>
          <w:szCs w:val="22"/>
        </w:rPr>
      </w:pPr>
      <w:r w:rsidRPr="00B20A7C">
        <w:rPr>
          <w:rFonts w:ascii="Arial" w:hAnsi="Arial" w:cs="Arial"/>
          <w:sz w:val="22"/>
          <w:szCs w:val="22"/>
        </w:rPr>
        <w:t>The sector is not currently able to meet that demand for services.</w:t>
      </w:r>
    </w:p>
    <w:p w:rsidR="0082136F" w:rsidRDefault="0082136F" w:rsidP="00394DC4">
      <w:pPr>
        <w:tabs>
          <w:tab w:val="left" w:pos="540"/>
          <w:tab w:val="left" w:pos="567"/>
          <w:tab w:val="left" w:pos="3490"/>
        </w:tabs>
        <w:spacing w:after="120"/>
        <w:rPr>
          <w:rFonts w:ascii="Arial" w:hAnsi="Arial" w:cs="Arial"/>
          <w:sz w:val="22"/>
          <w:szCs w:val="22"/>
        </w:rPr>
      </w:pPr>
      <w:r>
        <w:rPr>
          <w:rFonts w:ascii="Arial" w:hAnsi="Arial" w:cs="Arial"/>
          <w:sz w:val="22"/>
          <w:szCs w:val="22"/>
        </w:rPr>
        <w:t>The working group is in the process of finalising a proposal to increase the capacity of the sector to provide assistance in employment law matters to certain disadvantaged groups in the community.  One of the aims of the proposal is to document the impact of legal representation on settlement outcomes and identify systemic issues and the resources required to provide services to meet demand for employment law assistance in NSW.</w:t>
      </w:r>
    </w:p>
    <w:p w:rsidR="0082136F" w:rsidRDefault="0082136F" w:rsidP="00394DC4">
      <w:pPr>
        <w:tabs>
          <w:tab w:val="left" w:pos="540"/>
          <w:tab w:val="left" w:pos="567"/>
          <w:tab w:val="left" w:pos="3490"/>
        </w:tabs>
        <w:spacing w:after="120"/>
        <w:rPr>
          <w:rFonts w:ascii="Arial" w:hAnsi="Arial" w:cs="Arial"/>
          <w:b/>
          <w:bCs/>
          <w:sz w:val="22"/>
          <w:szCs w:val="22"/>
        </w:rPr>
      </w:pPr>
      <w:r>
        <w:rPr>
          <w:rFonts w:ascii="Arial" w:hAnsi="Arial" w:cs="Arial"/>
          <w:b/>
          <w:bCs/>
          <w:sz w:val="22"/>
          <w:szCs w:val="22"/>
        </w:rPr>
        <w:t>Learning and Development Group</w:t>
      </w:r>
    </w:p>
    <w:p w:rsidR="0082136F" w:rsidRPr="00394DC4" w:rsidRDefault="0082136F" w:rsidP="00394DC4">
      <w:pPr>
        <w:tabs>
          <w:tab w:val="left" w:pos="540"/>
          <w:tab w:val="left" w:pos="567"/>
          <w:tab w:val="left" w:pos="3490"/>
        </w:tabs>
        <w:spacing w:after="120"/>
        <w:rPr>
          <w:rFonts w:ascii="Arial" w:hAnsi="Arial" w:cs="Arial"/>
          <w:sz w:val="22"/>
          <w:szCs w:val="22"/>
        </w:rPr>
      </w:pPr>
      <w:r>
        <w:rPr>
          <w:rFonts w:ascii="Arial" w:hAnsi="Arial" w:cs="Arial"/>
          <w:sz w:val="22"/>
          <w:szCs w:val="22"/>
        </w:rPr>
        <w:t xml:space="preserve">The group met on </w:t>
      </w:r>
      <w:smartTag w:uri="urn:schemas-microsoft-com:office:smarttags" w:element="date">
        <w:smartTagPr>
          <w:attr w:name="Month" w:val="8"/>
          <w:attr w:name="Day" w:val="25"/>
          <w:attr w:name="Year" w:val="2011"/>
        </w:smartTagPr>
        <w:r>
          <w:rPr>
            <w:rFonts w:ascii="Arial" w:hAnsi="Arial" w:cs="Arial"/>
            <w:sz w:val="22"/>
            <w:szCs w:val="22"/>
          </w:rPr>
          <w:t>25 August 2011</w:t>
        </w:r>
      </w:smartTag>
      <w:r>
        <w:rPr>
          <w:rFonts w:ascii="Arial" w:hAnsi="Arial" w:cs="Arial"/>
          <w:sz w:val="22"/>
          <w:szCs w:val="22"/>
        </w:rPr>
        <w:t>.  The group is considering collaborating on an induction program initiative involving site visits to key legal organisations in the sector.</w:t>
      </w:r>
    </w:p>
    <w:p w:rsidR="0082136F" w:rsidRDefault="0082136F" w:rsidP="00394DC4">
      <w:pPr>
        <w:tabs>
          <w:tab w:val="left" w:pos="540"/>
          <w:tab w:val="left" w:pos="567"/>
          <w:tab w:val="left" w:pos="3490"/>
        </w:tabs>
        <w:spacing w:after="120"/>
        <w:rPr>
          <w:rFonts w:ascii="Arial" w:hAnsi="Arial" w:cs="Arial"/>
          <w:sz w:val="22"/>
          <w:szCs w:val="22"/>
        </w:rPr>
      </w:pPr>
      <w:r w:rsidRPr="00394DC4">
        <w:rPr>
          <w:rFonts w:ascii="Arial" w:hAnsi="Arial" w:cs="Arial"/>
          <w:b/>
          <w:bCs/>
          <w:sz w:val="22"/>
          <w:szCs w:val="22"/>
        </w:rPr>
        <w:t>Cooperative Legal Service Delivery Program</w:t>
      </w:r>
    </w:p>
    <w:p w:rsidR="0082136F" w:rsidRPr="00CB7355" w:rsidRDefault="0082136F" w:rsidP="00394DC4">
      <w:pPr>
        <w:tabs>
          <w:tab w:val="left" w:pos="540"/>
          <w:tab w:val="left" w:pos="567"/>
          <w:tab w:val="left" w:pos="3490"/>
        </w:tabs>
        <w:spacing w:after="120"/>
        <w:rPr>
          <w:rFonts w:ascii="Arial" w:hAnsi="Arial" w:cs="Arial"/>
          <w:sz w:val="22"/>
          <w:szCs w:val="22"/>
        </w:rPr>
      </w:pPr>
      <w:r w:rsidRPr="00CB7355">
        <w:rPr>
          <w:rFonts w:ascii="Arial" w:hAnsi="Arial" w:cs="Arial"/>
          <w:sz w:val="22"/>
          <w:szCs w:val="22"/>
        </w:rPr>
        <w:t>NLAF members discussed the issues raised in the CLSD report including:</w:t>
      </w:r>
    </w:p>
    <w:p w:rsidR="0082136F" w:rsidRDefault="0082136F" w:rsidP="00394DC4">
      <w:pPr>
        <w:numPr>
          <w:ilvl w:val="0"/>
          <w:numId w:val="33"/>
        </w:numPr>
        <w:tabs>
          <w:tab w:val="clear" w:pos="5787"/>
          <w:tab w:val="left" w:pos="567"/>
        </w:tabs>
        <w:spacing w:after="120"/>
        <w:ind w:left="567" w:hanging="567"/>
        <w:rPr>
          <w:rFonts w:ascii="Arial" w:hAnsi="Arial" w:cs="Arial"/>
          <w:sz w:val="22"/>
          <w:szCs w:val="22"/>
        </w:rPr>
      </w:pPr>
      <w:r>
        <w:rPr>
          <w:rFonts w:ascii="Arial" w:hAnsi="Arial" w:cs="Arial"/>
          <w:sz w:val="22"/>
          <w:szCs w:val="22"/>
        </w:rPr>
        <w:t>Domestic violence, in particular in relation to CALD women</w:t>
      </w:r>
    </w:p>
    <w:p w:rsidR="0082136F" w:rsidRDefault="0082136F" w:rsidP="00394DC4">
      <w:pPr>
        <w:numPr>
          <w:ilvl w:val="0"/>
          <w:numId w:val="33"/>
        </w:numPr>
        <w:tabs>
          <w:tab w:val="clear" w:pos="5787"/>
          <w:tab w:val="left" w:pos="567"/>
        </w:tabs>
        <w:spacing w:after="120"/>
        <w:ind w:left="567" w:hanging="567"/>
        <w:rPr>
          <w:rFonts w:ascii="Arial" w:hAnsi="Arial" w:cs="Arial"/>
          <w:sz w:val="22"/>
          <w:szCs w:val="22"/>
        </w:rPr>
      </w:pPr>
      <w:r>
        <w:rPr>
          <w:rFonts w:ascii="Arial" w:hAnsi="Arial" w:cs="Arial"/>
          <w:sz w:val="22"/>
          <w:szCs w:val="22"/>
        </w:rPr>
        <w:t>Victim’s compensation – impact of legislation change, costs and availability of legal services</w:t>
      </w:r>
    </w:p>
    <w:p w:rsidR="0082136F" w:rsidRDefault="0082136F" w:rsidP="00394DC4">
      <w:pPr>
        <w:numPr>
          <w:ilvl w:val="0"/>
          <w:numId w:val="33"/>
        </w:numPr>
        <w:tabs>
          <w:tab w:val="clear" w:pos="5787"/>
          <w:tab w:val="left" w:pos="567"/>
          <w:tab w:val="left" w:pos="1134"/>
        </w:tabs>
        <w:spacing w:after="120"/>
        <w:ind w:left="567" w:hanging="567"/>
        <w:rPr>
          <w:rFonts w:ascii="Arial" w:hAnsi="Arial" w:cs="Arial"/>
          <w:sz w:val="22"/>
          <w:szCs w:val="22"/>
        </w:rPr>
      </w:pPr>
      <w:r>
        <w:rPr>
          <w:rFonts w:ascii="Arial" w:hAnsi="Arial" w:cs="Arial"/>
          <w:sz w:val="22"/>
          <w:szCs w:val="22"/>
        </w:rPr>
        <w:t>Debt, including utility debt</w:t>
      </w:r>
    </w:p>
    <w:p w:rsidR="0082136F" w:rsidRDefault="0082136F" w:rsidP="00394DC4">
      <w:pPr>
        <w:numPr>
          <w:ilvl w:val="0"/>
          <w:numId w:val="33"/>
        </w:numPr>
        <w:tabs>
          <w:tab w:val="clear" w:pos="5787"/>
          <w:tab w:val="left" w:pos="567"/>
          <w:tab w:val="left" w:pos="1134"/>
        </w:tabs>
        <w:spacing w:after="120"/>
        <w:ind w:left="567" w:hanging="567"/>
        <w:rPr>
          <w:rFonts w:ascii="Arial" w:hAnsi="Arial" w:cs="Arial"/>
          <w:sz w:val="22"/>
          <w:szCs w:val="22"/>
        </w:rPr>
      </w:pPr>
      <w:r>
        <w:rPr>
          <w:rFonts w:ascii="Arial" w:hAnsi="Arial" w:cs="Arial"/>
          <w:sz w:val="22"/>
          <w:szCs w:val="22"/>
        </w:rPr>
        <w:t xml:space="preserve">Fines, SDRO debt in </w:t>
      </w:r>
      <w:smartTag w:uri="urn:schemas-microsoft-com:office:smarttags" w:element="date">
        <w:smartTagPr>
          <w:attr w:name="Month" w:val="12"/>
          <w:attr w:name="Day" w:val="7"/>
          <w:attr w:name="Year" w:val="2011"/>
        </w:smartTagPr>
        <w:r>
          <w:rPr>
            <w:rFonts w:ascii="Arial" w:hAnsi="Arial" w:cs="Arial"/>
            <w:sz w:val="22"/>
            <w:szCs w:val="22"/>
          </w:rPr>
          <w:t>RRR</w:t>
        </w:r>
      </w:smartTag>
      <w:r>
        <w:rPr>
          <w:rFonts w:ascii="Arial" w:hAnsi="Arial" w:cs="Arial"/>
          <w:sz w:val="22"/>
          <w:szCs w:val="22"/>
        </w:rPr>
        <w:t xml:space="preserve"> areas</w:t>
      </w:r>
    </w:p>
    <w:p w:rsidR="0082136F" w:rsidRDefault="0082136F" w:rsidP="00394DC4">
      <w:pPr>
        <w:numPr>
          <w:ilvl w:val="0"/>
          <w:numId w:val="33"/>
        </w:numPr>
        <w:tabs>
          <w:tab w:val="clear" w:pos="5787"/>
          <w:tab w:val="left" w:pos="567"/>
          <w:tab w:val="left" w:pos="1134"/>
        </w:tabs>
        <w:spacing w:after="120"/>
        <w:ind w:left="567" w:hanging="567"/>
        <w:rPr>
          <w:rFonts w:ascii="Arial" w:hAnsi="Arial" w:cs="Arial"/>
          <w:sz w:val="22"/>
          <w:szCs w:val="22"/>
        </w:rPr>
      </w:pPr>
      <w:r>
        <w:rPr>
          <w:rFonts w:ascii="Arial" w:hAnsi="Arial" w:cs="Arial"/>
          <w:sz w:val="22"/>
          <w:szCs w:val="22"/>
        </w:rPr>
        <w:t>Young people and cyber bullying.</w:t>
      </w:r>
    </w:p>
    <w:p w:rsidR="0082136F" w:rsidRDefault="0082136F" w:rsidP="00394DC4">
      <w:pPr>
        <w:tabs>
          <w:tab w:val="left" w:pos="567"/>
          <w:tab w:val="left" w:pos="1134"/>
        </w:tabs>
        <w:spacing w:after="120"/>
        <w:rPr>
          <w:rFonts w:ascii="Arial" w:hAnsi="Arial" w:cs="Arial"/>
          <w:sz w:val="22"/>
          <w:szCs w:val="22"/>
        </w:rPr>
      </w:pPr>
      <w:r w:rsidRPr="00394DC4">
        <w:rPr>
          <w:rFonts w:ascii="Arial" w:hAnsi="Arial" w:cs="Arial"/>
          <w:b/>
          <w:bCs/>
          <w:sz w:val="22"/>
          <w:szCs w:val="22"/>
        </w:rPr>
        <w:t>Legal Information and Referral Forum</w:t>
      </w:r>
    </w:p>
    <w:p w:rsidR="0082136F" w:rsidRPr="0036388D" w:rsidRDefault="0082136F" w:rsidP="00394DC4">
      <w:pPr>
        <w:tabs>
          <w:tab w:val="left" w:pos="567"/>
          <w:tab w:val="left" w:pos="1134"/>
        </w:tabs>
        <w:spacing w:after="120"/>
        <w:rPr>
          <w:rFonts w:ascii="Arial" w:hAnsi="Arial" w:cs="Arial"/>
          <w:sz w:val="22"/>
          <w:szCs w:val="22"/>
        </w:rPr>
      </w:pPr>
      <w:r>
        <w:rPr>
          <w:rFonts w:ascii="Arial" w:hAnsi="Arial" w:cs="Arial"/>
          <w:sz w:val="22"/>
          <w:szCs w:val="22"/>
        </w:rPr>
        <w:t>The LIRF meeting focused on initiatives to provide legal information to newly arrived migrants and refugees</w:t>
      </w:r>
    </w:p>
    <w:p w:rsidR="0082136F" w:rsidRPr="00DD106A" w:rsidRDefault="0082136F" w:rsidP="00394DC4">
      <w:pPr>
        <w:tabs>
          <w:tab w:val="num" w:pos="540"/>
        </w:tabs>
        <w:spacing w:before="120" w:after="120"/>
        <w:jc w:val="both"/>
        <w:rPr>
          <w:rFonts w:ascii="Arial" w:hAnsi="Arial" w:cs="Arial"/>
          <w:b/>
          <w:bCs/>
          <w:sz w:val="22"/>
          <w:szCs w:val="22"/>
        </w:rPr>
      </w:pPr>
      <w:r w:rsidRPr="00816E18">
        <w:rPr>
          <w:rFonts w:ascii="Arial" w:hAnsi="Arial" w:cs="Arial"/>
          <w:b/>
          <w:bCs/>
          <w:sz w:val="22"/>
          <w:szCs w:val="22"/>
        </w:rPr>
        <w:t>National Partnership Agreement on Legal Assistance Services (NPA)</w:t>
      </w:r>
    </w:p>
    <w:p w:rsidR="0082136F" w:rsidRDefault="0082136F" w:rsidP="00D721D9">
      <w:pPr>
        <w:tabs>
          <w:tab w:val="left" w:pos="540"/>
        </w:tabs>
        <w:spacing w:after="120"/>
        <w:rPr>
          <w:rFonts w:ascii="Arial" w:hAnsi="Arial" w:cs="Arial"/>
          <w:sz w:val="22"/>
          <w:szCs w:val="22"/>
        </w:rPr>
      </w:pPr>
      <w:r>
        <w:rPr>
          <w:rFonts w:ascii="Arial" w:hAnsi="Arial" w:cs="Arial"/>
          <w:sz w:val="22"/>
          <w:szCs w:val="22"/>
        </w:rPr>
        <w:t>This NLAF meeting in September 2011 also</w:t>
      </w:r>
      <w:r w:rsidRPr="00E65196">
        <w:rPr>
          <w:rFonts w:ascii="Arial" w:hAnsi="Arial" w:cs="Arial"/>
          <w:sz w:val="22"/>
          <w:szCs w:val="22"/>
        </w:rPr>
        <w:t xml:space="preserve"> serve</w:t>
      </w:r>
      <w:r>
        <w:rPr>
          <w:rFonts w:ascii="Arial" w:hAnsi="Arial" w:cs="Arial"/>
          <w:sz w:val="22"/>
          <w:szCs w:val="22"/>
        </w:rPr>
        <w:t>d</w:t>
      </w:r>
      <w:r w:rsidRPr="00E65196">
        <w:rPr>
          <w:rFonts w:ascii="Arial" w:hAnsi="Arial" w:cs="Arial"/>
          <w:sz w:val="22"/>
          <w:szCs w:val="22"/>
        </w:rPr>
        <w:t xml:space="preserve"> as the Jurisdictional Forum in accordance with the NPA</w:t>
      </w:r>
      <w:r>
        <w:rPr>
          <w:rFonts w:ascii="Arial" w:hAnsi="Arial" w:cs="Arial"/>
          <w:sz w:val="22"/>
          <w:szCs w:val="22"/>
        </w:rPr>
        <w:t xml:space="preserve">. </w:t>
      </w:r>
      <w:r w:rsidRPr="00E65196">
        <w:rPr>
          <w:rFonts w:ascii="Arial" w:hAnsi="Arial" w:cs="Arial"/>
          <w:sz w:val="22"/>
          <w:szCs w:val="22"/>
        </w:rPr>
        <w:t xml:space="preserve"> </w:t>
      </w:r>
      <w:r>
        <w:rPr>
          <w:rFonts w:ascii="Arial" w:hAnsi="Arial" w:cs="Arial"/>
          <w:sz w:val="22"/>
          <w:szCs w:val="22"/>
        </w:rPr>
        <w:t>R</w:t>
      </w:r>
      <w:r w:rsidRPr="00E65196">
        <w:rPr>
          <w:rFonts w:ascii="Arial" w:hAnsi="Arial" w:cs="Arial"/>
          <w:sz w:val="22"/>
          <w:szCs w:val="22"/>
        </w:rPr>
        <w:t>epresentatives from the Commonwealth Attorney-General’s Department attend</w:t>
      </w:r>
      <w:r>
        <w:rPr>
          <w:rFonts w:ascii="Arial" w:hAnsi="Arial" w:cs="Arial"/>
          <w:sz w:val="22"/>
          <w:szCs w:val="22"/>
        </w:rPr>
        <w:t>ed</w:t>
      </w:r>
      <w:r w:rsidRPr="00E65196">
        <w:rPr>
          <w:rFonts w:ascii="Arial" w:hAnsi="Arial" w:cs="Arial"/>
          <w:sz w:val="22"/>
          <w:szCs w:val="22"/>
        </w:rPr>
        <w:t xml:space="preserve"> </w:t>
      </w:r>
      <w:r>
        <w:rPr>
          <w:rFonts w:ascii="Arial" w:hAnsi="Arial" w:cs="Arial"/>
          <w:sz w:val="22"/>
          <w:szCs w:val="22"/>
        </w:rPr>
        <w:t>the meeting.</w:t>
      </w:r>
    </w:p>
    <w:p w:rsidR="0082136F" w:rsidRDefault="0082136F" w:rsidP="00D721D9">
      <w:pPr>
        <w:tabs>
          <w:tab w:val="left" w:pos="540"/>
        </w:tabs>
        <w:spacing w:after="120"/>
        <w:rPr>
          <w:rFonts w:ascii="Arial" w:hAnsi="Arial" w:cs="Arial"/>
          <w:sz w:val="22"/>
          <w:szCs w:val="22"/>
        </w:rPr>
      </w:pPr>
      <w:r>
        <w:rPr>
          <w:rFonts w:ascii="Arial" w:hAnsi="Arial" w:cs="Arial"/>
          <w:sz w:val="22"/>
          <w:szCs w:val="22"/>
        </w:rPr>
        <w:t>NLAF members agreed to amend the Terms of Reference to reflect the participation of the Commonwealth Attorney General’s Department in the NSW Jurisdictional Forum and NLAF.</w:t>
      </w:r>
    </w:p>
    <w:p w:rsidR="0082136F" w:rsidRPr="004B5AC6" w:rsidRDefault="0082136F" w:rsidP="00D721D9">
      <w:pPr>
        <w:tabs>
          <w:tab w:val="left" w:pos="540"/>
        </w:tabs>
        <w:spacing w:after="120"/>
        <w:rPr>
          <w:rFonts w:ascii="Arial" w:hAnsi="Arial" w:cs="Arial"/>
          <w:i/>
          <w:iCs/>
          <w:sz w:val="22"/>
          <w:szCs w:val="22"/>
        </w:rPr>
      </w:pPr>
      <w:r w:rsidRPr="004B5AC6">
        <w:rPr>
          <w:rFonts w:ascii="Arial" w:hAnsi="Arial" w:cs="Arial"/>
          <w:i/>
          <w:iCs/>
          <w:sz w:val="22"/>
          <w:szCs w:val="22"/>
        </w:rPr>
        <w:t>Access to Justice Framework</w:t>
      </w:r>
    </w:p>
    <w:p w:rsidR="0082136F" w:rsidRDefault="0082136F" w:rsidP="00D721D9">
      <w:pPr>
        <w:tabs>
          <w:tab w:val="left" w:pos="540"/>
        </w:tabs>
        <w:spacing w:after="120"/>
        <w:rPr>
          <w:rFonts w:ascii="Arial" w:hAnsi="Arial" w:cs="Arial"/>
          <w:sz w:val="22"/>
          <w:szCs w:val="22"/>
        </w:rPr>
      </w:pPr>
      <w:r>
        <w:rPr>
          <w:rFonts w:ascii="Arial" w:hAnsi="Arial" w:cs="Arial"/>
          <w:sz w:val="22"/>
          <w:szCs w:val="22"/>
        </w:rPr>
        <w:t>The Commonwealth reported that elements of the framework are being progressed and implemented as the resources are made available.</w:t>
      </w:r>
    </w:p>
    <w:p w:rsidR="0082136F" w:rsidRPr="00394DC4" w:rsidRDefault="0082136F" w:rsidP="00D721D9">
      <w:pPr>
        <w:tabs>
          <w:tab w:val="left" w:pos="540"/>
        </w:tabs>
        <w:spacing w:after="120"/>
        <w:rPr>
          <w:rFonts w:ascii="Arial" w:hAnsi="Arial" w:cs="Arial"/>
          <w:i/>
          <w:iCs/>
          <w:sz w:val="22"/>
          <w:szCs w:val="22"/>
        </w:rPr>
      </w:pPr>
      <w:r w:rsidRPr="00394DC4">
        <w:rPr>
          <w:rFonts w:ascii="Arial" w:hAnsi="Arial" w:cs="Arial"/>
          <w:i/>
          <w:iCs/>
          <w:sz w:val="22"/>
          <w:szCs w:val="22"/>
        </w:rPr>
        <w:t>Referrals from Commonwealth service delivery agencies to legal services</w:t>
      </w:r>
    </w:p>
    <w:p w:rsidR="0082136F" w:rsidRDefault="0082136F" w:rsidP="0043585B">
      <w:pPr>
        <w:tabs>
          <w:tab w:val="left" w:pos="540"/>
        </w:tabs>
        <w:spacing w:after="120"/>
        <w:rPr>
          <w:rFonts w:ascii="Arial" w:hAnsi="Arial" w:cs="Arial"/>
          <w:sz w:val="22"/>
          <w:szCs w:val="22"/>
        </w:rPr>
      </w:pPr>
      <w:r>
        <w:rPr>
          <w:rFonts w:ascii="Arial" w:hAnsi="Arial" w:cs="Arial"/>
          <w:sz w:val="22"/>
          <w:szCs w:val="22"/>
        </w:rPr>
        <w:t>A representative from Human Services attended the meeting to discuss the issue of referrals to legal services by Commonwealth service agencies.  The following strategies were discussed:</w:t>
      </w:r>
    </w:p>
    <w:p w:rsidR="0082136F" w:rsidRDefault="0082136F" w:rsidP="0043585B">
      <w:pPr>
        <w:numPr>
          <w:ilvl w:val="0"/>
          <w:numId w:val="38"/>
        </w:numPr>
        <w:tabs>
          <w:tab w:val="clear" w:pos="5220"/>
          <w:tab w:val="left" w:pos="540"/>
          <w:tab w:val="num" w:pos="567"/>
        </w:tabs>
        <w:spacing w:after="120"/>
        <w:ind w:left="0" w:firstLine="0"/>
        <w:rPr>
          <w:rFonts w:ascii="Arial" w:hAnsi="Arial" w:cs="Arial"/>
          <w:sz w:val="22"/>
          <w:szCs w:val="22"/>
        </w:rPr>
      </w:pPr>
      <w:r w:rsidRPr="0043585B">
        <w:rPr>
          <w:rFonts w:ascii="Arial" w:hAnsi="Arial" w:cs="Arial"/>
          <w:sz w:val="22"/>
          <w:szCs w:val="22"/>
        </w:rPr>
        <w:t xml:space="preserve">One potential strategy for increasing referrals is to promote awareness of the legal issues </w:t>
      </w:r>
      <w:r>
        <w:rPr>
          <w:rFonts w:ascii="Arial" w:hAnsi="Arial" w:cs="Arial"/>
          <w:sz w:val="22"/>
          <w:szCs w:val="22"/>
        </w:rPr>
        <w:tab/>
      </w:r>
      <w:r w:rsidRPr="0043585B">
        <w:rPr>
          <w:rFonts w:ascii="Arial" w:hAnsi="Arial" w:cs="Arial"/>
          <w:sz w:val="22"/>
          <w:szCs w:val="22"/>
        </w:rPr>
        <w:t xml:space="preserve">facing clients with customer service providers so that they can identify that clients may </w:t>
      </w:r>
      <w:r>
        <w:rPr>
          <w:rFonts w:ascii="Arial" w:hAnsi="Arial" w:cs="Arial"/>
          <w:sz w:val="22"/>
          <w:szCs w:val="22"/>
        </w:rPr>
        <w:tab/>
      </w:r>
      <w:r w:rsidRPr="0043585B">
        <w:rPr>
          <w:rFonts w:ascii="Arial" w:hAnsi="Arial" w:cs="Arial"/>
          <w:sz w:val="22"/>
          <w:szCs w:val="22"/>
        </w:rPr>
        <w:t>have legal issues and how to refer appropriately.</w:t>
      </w:r>
    </w:p>
    <w:p w:rsidR="0082136F" w:rsidRPr="0043585B" w:rsidRDefault="0082136F" w:rsidP="0043585B">
      <w:pPr>
        <w:numPr>
          <w:ilvl w:val="0"/>
          <w:numId w:val="38"/>
        </w:numPr>
        <w:tabs>
          <w:tab w:val="clear" w:pos="5220"/>
          <w:tab w:val="left" w:pos="540"/>
          <w:tab w:val="num" w:pos="567"/>
        </w:tabs>
        <w:spacing w:after="120"/>
        <w:ind w:left="567" w:hanging="567"/>
        <w:rPr>
          <w:rFonts w:ascii="Arial" w:hAnsi="Arial" w:cs="Arial"/>
          <w:sz w:val="22"/>
          <w:szCs w:val="22"/>
        </w:rPr>
      </w:pPr>
      <w:r w:rsidRPr="0043585B">
        <w:rPr>
          <w:rFonts w:ascii="Arial" w:hAnsi="Arial" w:cs="Arial"/>
          <w:sz w:val="22"/>
          <w:szCs w:val="22"/>
        </w:rPr>
        <w:t>It may be beneficial to include training about legal issues in the curriculum of training that is provided to customer service officers.</w:t>
      </w:r>
    </w:p>
    <w:p w:rsidR="0082136F" w:rsidRPr="0043585B" w:rsidRDefault="0082136F" w:rsidP="0043585B">
      <w:pPr>
        <w:numPr>
          <w:ilvl w:val="0"/>
          <w:numId w:val="37"/>
        </w:numPr>
        <w:tabs>
          <w:tab w:val="clear" w:pos="5760"/>
          <w:tab w:val="left" w:pos="540"/>
        </w:tabs>
        <w:spacing w:after="120"/>
        <w:ind w:left="567" w:hanging="567"/>
        <w:jc w:val="both"/>
        <w:rPr>
          <w:rFonts w:ascii="Arial" w:hAnsi="Arial" w:cs="Arial"/>
          <w:sz w:val="22"/>
          <w:szCs w:val="22"/>
        </w:rPr>
      </w:pPr>
      <w:r w:rsidRPr="0043585B">
        <w:rPr>
          <w:rFonts w:ascii="Arial" w:hAnsi="Arial" w:cs="Arial"/>
          <w:sz w:val="22"/>
          <w:szCs w:val="22"/>
        </w:rPr>
        <w:tab/>
        <w:t>Another strategy may be to have a concerted campaign to promote relevant referral pathways to customer service staff for a specified period – for example, one month, the monthly message could be related to legal issues of clients. Other potential strategies include putting up posters in Centrelink offices to promote awareness about LawAccess, changing screensavers to include messages about LawAccess and legal issues for clients.</w:t>
      </w:r>
    </w:p>
    <w:p w:rsidR="0082136F" w:rsidRPr="0043585B" w:rsidRDefault="0082136F" w:rsidP="0043585B">
      <w:pPr>
        <w:tabs>
          <w:tab w:val="left" w:pos="540"/>
        </w:tabs>
        <w:spacing w:after="120"/>
        <w:ind w:left="540"/>
        <w:jc w:val="both"/>
        <w:rPr>
          <w:rFonts w:ascii="Arial" w:hAnsi="Arial" w:cs="Arial"/>
          <w:sz w:val="22"/>
          <w:szCs w:val="22"/>
        </w:rPr>
      </w:pPr>
      <w:r>
        <w:rPr>
          <w:rFonts w:ascii="Arial" w:hAnsi="Arial" w:cs="Arial"/>
          <w:sz w:val="22"/>
          <w:szCs w:val="22"/>
        </w:rPr>
        <w:t>NLAF members agreed that representatives from the Commonwealth Human Services Department</w:t>
      </w:r>
      <w:r w:rsidRPr="00AD3ADF">
        <w:rPr>
          <w:rFonts w:ascii="Arial" w:hAnsi="Arial" w:cs="Arial"/>
          <w:sz w:val="22"/>
          <w:szCs w:val="22"/>
        </w:rPr>
        <w:t xml:space="preserve"> </w:t>
      </w:r>
      <w:r>
        <w:rPr>
          <w:rFonts w:ascii="Arial" w:hAnsi="Arial" w:cs="Arial"/>
          <w:sz w:val="22"/>
          <w:szCs w:val="22"/>
        </w:rPr>
        <w:t>and Legal Aid would liaise to progress the suggestions outlined above.</w:t>
      </w:r>
    </w:p>
    <w:p w:rsidR="0082136F" w:rsidRDefault="0082136F" w:rsidP="004B5AC6">
      <w:pPr>
        <w:tabs>
          <w:tab w:val="left" w:pos="540"/>
        </w:tabs>
        <w:spacing w:after="120"/>
        <w:rPr>
          <w:rFonts w:ascii="Arial" w:hAnsi="Arial" w:cs="Arial"/>
          <w:b/>
          <w:bCs/>
          <w:sz w:val="22"/>
          <w:szCs w:val="22"/>
        </w:rPr>
      </w:pPr>
      <w:r>
        <w:rPr>
          <w:rFonts w:ascii="Arial" w:hAnsi="Arial" w:cs="Arial"/>
          <w:b/>
          <w:bCs/>
          <w:sz w:val="22"/>
          <w:szCs w:val="22"/>
        </w:rPr>
        <w:t>Review of the Delivery of Legal Assistance Services to the NSW Community</w:t>
      </w:r>
    </w:p>
    <w:p w:rsidR="0082136F" w:rsidRPr="00F65B1B" w:rsidRDefault="0082136F" w:rsidP="004B5AC6">
      <w:pPr>
        <w:tabs>
          <w:tab w:val="left" w:pos="540"/>
        </w:tabs>
        <w:spacing w:after="120"/>
        <w:rPr>
          <w:rFonts w:ascii="Arial" w:hAnsi="Arial" w:cs="Arial"/>
          <w:sz w:val="22"/>
          <w:szCs w:val="22"/>
        </w:rPr>
      </w:pPr>
      <w:r>
        <w:rPr>
          <w:rFonts w:ascii="Arial" w:hAnsi="Arial" w:cs="Arial"/>
          <w:sz w:val="22"/>
          <w:szCs w:val="22"/>
        </w:rPr>
        <w:t>The NSW Department of Attorney General and Justice is conducting a review of legal assistance services to the NSW community.  Consultations are to take place in October 2011 and it is planned that a report will be produced early in 2012.</w:t>
      </w:r>
    </w:p>
    <w:p w:rsidR="0082136F" w:rsidRDefault="0082136F" w:rsidP="004B5AC6">
      <w:pPr>
        <w:tabs>
          <w:tab w:val="left" w:pos="540"/>
        </w:tabs>
        <w:spacing w:after="120"/>
        <w:rPr>
          <w:rFonts w:ascii="Arial" w:hAnsi="Arial" w:cs="Arial"/>
          <w:sz w:val="22"/>
          <w:szCs w:val="22"/>
        </w:rPr>
      </w:pPr>
      <w:r w:rsidRPr="004B5AC6">
        <w:rPr>
          <w:rFonts w:ascii="Arial" w:hAnsi="Arial" w:cs="Arial"/>
          <w:b/>
          <w:bCs/>
          <w:sz w:val="22"/>
          <w:szCs w:val="22"/>
        </w:rPr>
        <w:t>New Working Groups</w:t>
      </w:r>
    </w:p>
    <w:p w:rsidR="0082136F" w:rsidRDefault="0082136F" w:rsidP="004B5AC6">
      <w:pPr>
        <w:tabs>
          <w:tab w:val="left" w:pos="540"/>
        </w:tabs>
        <w:spacing w:after="120"/>
        <w:rPr>
          <w:rFonts w:ascii="Arial" w:hAnsi="Arial" w:cs="Arial"/>
          <w:sz w:val="22"/>
          <w:szCs w:val="22"/>
        </w:rPr>
      </w:pPr>
      <w:r>
        <w:rPr>
          <w:rFonts w:ascii="Arial" w:hAnsi="Arial" w:cs="Arial"/>
          <w:sz w:val="22"/>
          <w:szCs w:val="22"/>
        </w:rPr>
        <w:t>NLAF members considered and endorsed the establishment of a new Traffic Law and Fines Working Group and a working group to consider the role of legal services in responding to disasters and emergencies.</w:t>
      </w:r>
    </w:p>
    <w:p w:rsidR="0082136F" w:rsidRPr="004B5AC6" w:rsidRDefault="0082136F" w:rsidP="004B5AC6">
      <w:pPr>
        <w:tabs>
          <w:tab w:val="num" w:pos="540"/>
        </w:tabs>
        <w:spacing w:after="120"/>
        <w:jc w:val="both"/>
        <w:rPr>
          <w:rFonts w:ascii="Arial" w:hAnsi="Arial" w:cs="Arial"/>
          <w:b/>
          <w:bCs/>
          <w:sz w:val="22"/>
          <w:szCs w:val="22"/>
        </w:rPr>
      </w:pPr>
      <w:r w:rsidRPr="004B5AC6">
        <w:rPr>
          <w:rFonts w:ascii="Arial" w:hAnsi="Arial" w:cs="Arial"/>
          <w:b/>
          <w:bCs/>
          <w:sz w:val="22"/>
          <w:szCs w:val="22"/>
        </w:rPr>
        <w:t>Meeting dates</w:t>
      </w:r>
    </w:p>
    <w:p w:rsidR="0082136F" w:rsidRPr="004B5AC6" w:rsidRDefault="0082136F" w:rsidP="004B5AC6">
      <w:pPr>
        <w:tabs>
          <w:tab w:val="num" w:pos="540"/>
        </w:tabs>
        <w:jc w:val="both"/>
        <w:rPr>
          <w:rFonts w:ascii="Arial" w:hAnsi="Arial" w:cs="Arial"/>
          <w:b/>
          <w:bCs/>
          <w:i/>
          <w:iCs/>
          <w:sz w:val="22"/>
          <w:szCs w:val="22"/>
        </w:rPr>
      </w:pPr>
      <w:r>
        <w:rPr>
          <w:rFonts w:ascii="Arial" w:hAnsi="Arial" w:cs="Arial"/>
          <w:sz w:val="22"/>
          <w:szCs w:val="22"/>
        </w:rPr>
        <w:t xml:space="preserve">The last meeting for 2011 will take place on </w:t>
      </w:r>
      <w:smartTag w:uri="urn:schemas-microsoft-com:office:smarttags" w:element="date">
        <w:smartTagPr>
          <w:attr w:name="Month" w:val="12"/>
          <w:attr w:name="Day" w:val="7"/>
          <w:attr w:name="Year" w:val="2011"/>
        </w:smartTagPr>
        <w:r w:rsidRPr="00CB7355">
          <w:rPr>
            <w:rFonts w:ascii="Arial" w:hAnsi="Arial" w:cs="Arial"/>
            <w:sz w:val="22"/>
            <w:szCs w:val="22"/>
          </w:rPr>
          <w:t>7 December 2011</w:t>
        </w:r>
      </w:smartTag>
      <w:r>
        <w:rPr>
          <w:rFonts w:ascii="Arial" w:hAnsi="Arial" w:cs="Arial"/>
          <w:sz w:val="22"/>
          <w:szCs w:val="22"/>
        </w:rPr>
        <w:t>.</w:t>
      </w:r>
    </w:p>
    <w:p w:rsidR="0082136F" w:rsidRDefault="0082136F" w:rsidP="0036388D">
      <w:pPr>
        <w:ind w:left="540"/>
        <w:jc w:val="both"/>
        <w:rPr>
          <w:rFonts w:ascii="Arial" w:hAnsi="Arial" w:cs="Arial"/>
          <w:sz w:val="22"/>
          <w:szCs w:val="22"/>
        </w:rPr>
      </w:pPr>
    </w:p>
    <w:p w:rsidR="0082136F" w:rsidRPr="00CB7355" w:rsidRDefault="0082136F" w:rsidP="0036388D">
      <w:pPr>
        <w:rPr>
          <w:rFonts w:ascii="Arial" w:hAnsi="Arial" w:cs="Arial"/>
          <w:sz w:val="22"/>
          <w:szCs w:val="22"/>
        </w:rPr>
      </w:pPr>
      <w:r>
        <w:rPr>
          <w:rFonts w:ascii="Arial" w:hAnsi="Arial" w:cs="Arial"/>
          <w:sz w:val="22"/>
          <w:szCs w:val="22"/>
        </w:rPr>
        <w:tab/>
      </w:r>
    </w:p>
    <w:sectPr w:rsidR="0082136F" w:rsidRPr="00CB7355" w:rsidSect="00555CBE">
      <w:footerReference w:type="default" r:id="rId9"/>
      <w:headerReference w:type="first" r:id="rId10"/>
      <w:pgSz w:w="11901" w:h="16840" w:code="9"/>
      <w:pgMar w:top="1843" w:right="1411" w:bottom="1276" w:left="1134" w:header="720" w:footer="720" w:gutter="0"/>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36F" w:rsidRDefault="0082136F" w:rsidP="00F77153">
      <w:r>
        <w:separator/>
      </w:r>
    </w:p>
  </w:endnote>
  <w:endnote w:type="continuationSeparator" w:id="1">
    <w:p w:rsidR="0082136F" w:rsidRDefault="0082136F" w:rsidP="00F771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Neue Bold Condensed">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Hoefler Text">
    <w:panose1 w:val="00000000000000000000"/>
    <w:charset w:val="00"/>
    <w:family w:val="roman"/>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6F" w:rsidRPr="00C44C4F" w:rsidRDefault="0082136F">
    <w:pPr>
      <w:pStyle w:val="Footer"/>
      <w:rPr>
        <w:rFonts w:ascii="Arial" w:hAnsi="Arial" w:cs="Arial"/>
        <w:sz w:val="16"/>
        <w:szCs w:val="16"/>
      </w:rPr>
    </w:pPr>
    <w:r w:rsidRPr="00C44C4F">
      <w:rPr>
        <w:rFonts w:ascii="Arial" w:hAnsi="Arial" w:cs="Arial"/>
        <w:sz w:val="16"/>
        <w:szCs w:val="16"/>
      </w:rPr>
      <w:fldChar w:fldCharType="begin"/>
    </w:r>
    <w:r w:rsidRPr="00C44C4F">
      <w:rPr>
        <w:rFonts w:ascii="Arial" w:hAnsi="Arial" w:cs="Arial"/>
        <w:sz w:val="16"/>
        <w:szCs w:val="16"/>
      </w:rPr>
      <w:instrText xml:space="preserve"> FILENAME \p </w:instrText>
    </w:r>
    <w:r w:rsidRPr="00C44C4F">
      <w:rPr>
        <w:rFonts w:ascii="Arial" w:hAnsi="Arial" w:cs="Arial"/>
        <w:sz w:val="16"/>
        <w:szCs w:val="16"/>
      </w:rPr>
      <w:fldChar w:fldCharType="separate"/>
    </w:r>
    <w:r w:rsidRPr="00C44C4F">
      <w:rPr>
        <w:rFonts w:ascii="Arial" w:hAnsi="Arial" w:cs="Arial"/>
        <w:noProof/>
        <w:sz w:val="16"/>
        <w:szCs w:val="16"/>
      </w:rPr>
      <w:t>I:\NLAF\Highlight reports\HIghlights 2011\Highlights of NLAF meeting on 7 September 2011 v1.docx</w:t>
    </w:r>
    <w:r w:rsidRPr="00C44C4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36F" w:rsidRDefault="0082136F" w:rsidP="00F77153">
      <w:r>
        <w:separator/>
      </w:r>
    </w:p>
  </w:footnote>
  <w:footnote w:type="continuationSeparator" w:id="1">
    <w:p w:rsidR="0082136F" w:rsidRDefault="0082136F" w:rsidP="00F771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6F" w:rsidRDefault="0082136F">
    <w:pPr>
      <w:pStyle w:val="Header"/>
    </w:pP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594pt;height:839.25pt;z-index:-251656192;mso-position-horizontal-relative:page;mso-position-vertical-relative:page" o:allowoverlap="f">
          <v:imagedata r:id="rId1" o:title=""/>
          <w10:wrap side="left"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E5D"/>
    <w:multiLevelType w:val="hybridMultilevel"/>
    <w:tmpl w:val="FC2E38F0"/>
    <w:lvl w:ilvl="0" w:tplc="0C090001">
      <w:start w:val="1"/>
      <w:numFmt w:val="bullet"/>
      <w:lvlText w:val=""/>
      <w:lvlJc w:val="left"/>
      <w:pPr>
        <w:ind w:left="1440" w:hanging="360"/>
      </w:pPr>
      <w:rPr>
        <w:rFonts w:ascii="Symbol" w:hAnsi="Symbol" w:cs="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cs="Wingdings" w:hint="default"/>
      </w:rPr>
    </w:lvl>
    <w:lvl w:ilvl="3" w:tplc="0C090001" w:tentative="1">
      <w:start w:val="1"/>
      <w:numFmt w:val="bullet"/>
      <w:lvlText w:val=""/>
      <w:lvlJc w:val="left"/>
      <w:pPr>
        <w:tabs>
          <w:tab w:val="num" w:pos="3600"/>
        </w:tabs>
        <w:ind w:left="3600" w:hanging="360"/>
      </w:pPr>
      <w:rPr>
        <w:rFonts w:ascii="Symbol" w:hAnsi="Symbol" w:cs="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cs="Wingdings" w:hint="default"/>
      </w:rPr>
    </w:lvl>
    <w:lvl w:ilvl="6" w:tplc="0C090001" w:tentative="1">
      <w:start w:val="1"/>
      <w:numFmt w:val="bullet"/>
      <w:lvlText w:val=""/>
      <w:lvlJc w:val="left"/>
      <w:pPr>
        <w:tabs>
          <w:tab w:val="num" w:pos="5760"/>
        </w:tabs>
        <w:ind w:left="5760" w:hanging="360"/>
      </w:pPr>
      <w:rPr>
        <w:rFonts w:ascii="Symbol" w:hAnsi="Symbol" w:cs="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cs="Wingdings" w:hint="default"/>
      </w:rPr>
    </w:lvl>
  </w:abstractNum>
  <w:abstractNum w:abstractNumId="1">
    <w:nsid w:val="09B5062C"/>
    <w:multiLevelType w:val="hybridMultilevel"/>
    <w:tmpl w:val="04E65A34"/>
    <w:lvl w:ilvl="0" w:tplc="AC9C7464">
      <w:start w:val="1"/>
      <w:numFmt w:val="bullet"/>
      <w:lvlText w:val=""/>
      <w:lvlJc w:val="left"/>
      <w:pPr>
        <w:tabs>
          <w:tab w:val="num" w:pos="5760"/>
        </w:tabs>
        <w:ind w:left="5760" w:hanging="360"/>
      </w:pPr>
      <w:rPr>
        <w:rFonts w:ascii="Symbol" w:hAnsi="Symbol" w:cs="Symbol" w:hint="default"/>
        <w:color w:val="auto"/>
        <w:sz w:val="24"/>
        <w:szCs w:val="24"/>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cs="Wingdings" w:hint="default"/>
      </w:rPr>
    </w:lvl>
    <w:lvl w:ilvl="3" w:tplc="0C090001" w:tentative="1">
      <w:start w:val="1"/>
      <w:numFmt w:val="bullet"/>
      <w:lvlText w:val=""/>
      <w:lvlJc w:val="left"/>
      <w:pPr>
        <w:tabs>
          <w:tab w:val="num" w:pos="3420"/>
        </w:tabs>
        <w:ind w:left="3420" w:hanging="360"/>
      </w:pPr>
      <w:rPr>
        <w:rFonts w:ascii="Symbol" w:hAnsi="Symbol" w:cs="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cs="Wingdings" w:hint="default"/>
      </w:rPr>
    </w:lvl>
    <w:lvl w:ilvl="6" w:tplc="0C090001" w:tentative="1">
      <w:start w:val="1"/>
      <w:numFmt w:val="bullet"/>
      <w:lvlText w:val=""/>
      <w:lvlJc w:val="left"/>
      <w:pPr>
        <w:tabs>
          <w:tab w:val="num" w:pos="5580"/>
        </w:tabs>
        <w:ind w:left="5580" w:hanging="360"/>
      </w:pPr>
      <w:rPr>
        <w:rFonts w:ascii="Symbol" w:hAnsi="Symbol" w:cs="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cs="Wingdings" w:hint="default"/>
      </w:rPr>
    </w:lvl>
  </w:abstractNum>
  <w:abstractNum w:abstractNumId="2">
    <w:nsid w:val="0CDB5792"/>
    <w:multiLevelType w:val="hybridMultilevel"/>
    <w:tmpl w:val="B226E11A"/>
    <w:lvl w:ilvl="0" w:tplc="0C09000F">
      <w:start w:val="1"/>
      <w:numFmt w:val="decimal"/>
      <w:lvlText w:val="%1."/>
      <w:lvlJc w:val="left"/>
      <w:pPr>
        <w:tabs>
          <w:tab w:val="num" w:pos="1080"/>
        </w:tabs>
        <w:ind w:left="1080" w:hanging="36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
    <w:nsid w:val="12382083"/>
    <w:multiLevelType w:val="hybridMultilevel"/>
    <w:tmpl w:val="FC18EE12"/>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4">
    <w:nsid w:val="128954CD"/>
    <w:multiLevelType w:val="hybridMultilevel"/>
    <w:tmpl w:val="E286ED44"/>
    <w:lvl w:ilvl="0" w:tplc="34087610">
      <w:start w:val="1"/>
      <w:numFmt w:val="decimal"/>
      <w:lvlText w:val="%1."/>
      <w:lvlJc w:val="left"/>
      <w:pPr>
        <w:tabs>
          <w:tab w:val="num" w:pos="1080"/>
        </w:tabs>
        <w:ind w:left="1080" w:hanging="36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5">
    <w:nsid w:val="14D15C63"/>
    <w:multiLevelType w:val="multilevel"/>
    <w:tmpl w:val="F82EC82A"/>
    <w:lvl w:ilvl="0">
      <w:start w:val="6"/>
      <w:numFmt w:val="decimal"/>
      <w:lvlText w:val="%1."/>
      <w:lvlJc w:val="left"/>
      <w:pPr>
        <w:tabs>
          <w:tab w:val="num" w:pos="900"/>
        </w:tabs>
        <w:ind w:left="900" w:hanging="54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217D67CD"/>
    <w:multiLevelType w:val="hybridMultilevel"/>
    <w:tmpl w:val="60B696BE"/>
    <w:lvl w:ilvl="0" w:tplc="AC9C7464">
      <w:start w:val="1"/>
      <w:numFmt w:val="bullet"/>
      <w:lvlText w:val=""/>
      <w:lvlJc w:val="left"/>
      <w:pPr>
        <w:tabs>
          <w:tab w:val="num" w:pos="5760"/>
        </w:tabs>
        <w:ind w:left="5760" w:hanging="360"/>
      </w:pPr>
      <w:rPr>
        <w:rFonts w:ascii="Symbol" w:hAnsi="Symbol" w:cs="Symbol" w:hint="default"/>
        <w:color w:val="auto"/>
        <w:sz w:val="24"/>
        <w:szCs w:val="24"/>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cs="Wingdings" w:hint="default"/>
      </w:rPr>
    </w:lvl>
    <w:lvl w:ilvl="3" w:tplc="0C090001" w:tentative="1">
      <w:start w:val="1"/>
      <w:numFmt w:val="bullet"/>
      <w:lvlText w:val=""/>
      <w:lvlJc w:val="left"/>
      <w:pPr>
        <w:tabs>
          <w:tab w:val="num" w:pos="3420"/>
        </w:tabs>
        <w:ind w:left="3420" w:hanging="360"/>
      </w:pPr>
      <w:rPr>
        <w:rFonts w:ascii="Symbol" w:hAnsi="Symbol" w:cs="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cs="Wingdings" w:hint="default"/>
      </w:rPr>
    </w:lvl>
    <w:lvl w:ilvl="6" w:tplc="0C090001" w:tentative="1">
      <w:start w:val="1"/>
      <w:numFmt w:val="bullet"/>
      <w:lvlText w:val=""/>
      <w:lvlJc w:val="left"/>
      <w:pPr>
        <w:tabs>
          <w:tab w:val="num" w:pos="5580"/>
        </w:tabs>
        <w:ind w:left="5580" w:hanging="360"/>
      </w:pPr>
      <w:rPr>
        <w:rFonts w:ascii="Symbol" w:hAnsi="Symbol" w:cs="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cs="Wingdings" w:hint="default"/>
      </w:rPr>
    </w:lvl>
  </w:abstractNum>
  <w:abstractNum w:abstractNumId="7">
    <w:nsid w:val="261F21B1"/>
    <w:multiLevelType w:val="hybridMultilevel"/>
    <w:tmpl w:val="72103F6E"/>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8">
    <w:nsid w:val="26275269"/>
    <w:multiLevelType w:val="multilevel"/>
    <w:tmpl w:val="ADD427C8"/>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CFE41D9"/>
    <w:multiLevelType w:val="hybridMultilevel"/>
    <w:tmpl w:val="E0CC77C0"/>
    <w:lvl w:ilvl="0" w:tplc="00010409">
      <w:start w:val="1"/>
      <w:numFmt w:val="bullet"/>
      <w:lvlText w:val=""/>
      <w:lvlJc w:val="left"/>
      <w:pPr>
        <w:tabs>
          <w:tab w:val="num" w:pos="1800"/>
        </w:tabs>
        <w:ind w:left="1800" w:hanging="360"/>
      </w:pPr>
      <w:rPr>
        <w:rFonts w:ascii="Symbol" w:hAnsi="Symbol" w:cs="Symbol" w:hint="default"/>
      </w:rPr>
    </w:lvl>
    <w:lvl w:ilvl="1" w:tplc="00030409" w:tentative="1">
      <w:start w:val="1"/>
      <w:numFmt w:val="bullet"/>
      <w:lvlText w:val="o"/>
      <w:lvlJc w:val="left"/>
      <w:pPr>
        <w:tabs>
          <w:tab w:val="num" w:pos="2520"/>
        </w:tabs>
        <w:ind w:left="2520" w:hanging="360"/>
      </w:pPr>
      <w:rPr>
        <w:rFonts w:ascii="Courier New" w:hAnsi="Courier New" w:cs="Courier New" w:hint="default"/>
      </w:rPr>
    </w:lvl>
    <w:lvl w:ilvl="2" w:tplc="00050409" w:tentative="1">
      <w:start w:val="1"/>
      <w:numFmt w:val="bullet"/>
      <w:lvlText w:val=""/>
      <w:lvlJc w:val="left"/>
      <w:pPr>
        <w:tabs>
          <w:tab w:val="num" w:pos="3240"/>
        </w:tabs>
        <w:ind w:left="3240" w:hanging="360"/>
      </w:pPr>
      <w:rPr>
        <w:rFonts w:ascii="Wingdings" w:hAnsi="Wingdings" w:cs="Wingdings" w:hint="default"/>
      </w:rPr>
    </w:lvl>
    <w:lvl w:ilvl="3" w:tplc="00010409" w:tentative="1">
      <w:start w:val="1"/>
      <w:numFmt w:val="bullet"/>
      <w:lvlText w:val=""/>
      <w:lvlJc w:val="left"/>
      <w:pPr>
        <w:tabs>
          <w:tab w:val="num" w:pos="3960"/>
        </w:tabs>
        <w:ind w:left="3960" w:hanging="360"/>
      </w:pPr>
      <w:rPr>
        <w:rFonts w:ascii="Symbol" w:hAnsi="Symbol" w:cs="Symbol" w:hint="default"/>
      </w:rPr>
    </w:lvl>
    <w:lvl w:ilvl="4" w:tplc="00030409" w:tentative="1">
      <w:start w:val="1"/>
      <w:numFmt w:val="bullet"/>
      <w:lvlText w:val="o"/>
      <w:lvlJc w:val="left"/>
      <w:pPr>
        <w:tabs>
          <w:tab w:val="num" w:pos="4680"/>
        </w:tabs>
        <w:ind w:left="4680" w:hanging="360"/>
      </w:pPr>
      <w:rPr>
        <w:rFonts w:ascii="Courier New" w:hAnsi="Courier New" w:cs="Courier New" w:hint="default"/>
      </w:rPr>
    </w:lvl>
    <w:lvl w:ilvl="5" w:tplc="00050409" w:tentative="1">
      <w:start w:val="1"/>
      <w:numFmt w:val="bullet"/>
      <w:lvlText w:val=""/>
      <w:lvlJc w:val="left"/>
      <w:pPr>
        <w:tabs>
          <w:tab w:val="num" w:pos="5400"/>
        </w:tabs>
        <w:ind w:left="5400" w:hanging="360"/>
      </w:pPr>
      <w:rPr>
        <w:rFonts w:ascii="Wingdings" w:hAnsi="Wingdings" w:cs="Wingdings" w:hint="default"/>
      </w:rPr>
    </w:lvl>
    <w:lvl w:ilvl="6" w:tplc="00010409" w:tentative="1">
      <w:start w:val="1"/>
      <w:numFmt w:val="bullet"/>
      <w:lvlText w:val=""/>
      <w:lvlJc w:val="left"/>
      <w:pPr>
        <w:tabs>
          <w:tab w:val="num" w:pos="6120"/>
        </w:tabs>
        <w:ind w:left="6120" w:hanging="360"/>
      </w:pPr>
      <w:rPr>
        <w:rFonts w:ascii="Symbol" w:hAnsi="Symbol" w:cs="Symbol" w:hint="default"/>
      </w:rPr>
    </w:lvl>
    <w:lvl w:ilvl="7" w:tplc="00030409" w:tentative="1">
      <w:start w:val="1"/>
      <w:numFmt w:val="bullet"/>
      <w:lvlText w:val="o"/>
      <w:lvlJc w:val="left"/>
      <w:pPr>
        <w:tabs>
          <w:tab w:val="num" w:pos="6840"/>
        </w:tabs>
        <w:ind w:left="6840" w:hanging="360"/>
      </w:pPr>
      <w:rPr>
        <w:rFonts w:ascii="Courier New" w:hAnsi="Courier New" w:cs="Courier New" w:hint="default"/>
      </w:rPr>
    </w:lvl>
    <w:lvl w:ilvl="8" w:tplc="00050409" w:tentative="1">
      <w:start w:val="1"/>
      <w:numFmt w:val="bullet"/>
      <w:lvlText w:val=""/>
      <w:lvlJc w:val="left"/>
      <w:pPr>
        <w:tabs>
          <w:tab w:val="num" w:pos="7560"/>
        </w:tabs>
        <w:ind w:left="7560" w:hanging="360"/>
      </w:pPr>
      <w:rPr>
        <w:rFonts w:ascii="Wingdings" w:hAnsi="Wingdings" w:cs="Wingdings" w:hint="default"/>
      </w:rPr>
    </w:lvl>
  </w:abstractNum>
  <w:abstractNum w:abstractNumId="10">
    <w:nsid w:val="2DE858F4"/>
    <w:multiLevelType w:val="hybridMultilevel"/>
    <w:tmpl w:val="3E103C96"/>
    <w:lvl w:ilvl="0" w:tplc="C8C00BBA">
      <w:start w:val="1"/>
      <w:numFmt w:val="bullet"/>
      <w:lvlText w:val=""/>
      <w:lvlJc w:val="left"/>
      <w:pPr>
        <w:tabs>
          <w:tab w:val="num" w:pos="1264"/>
        </w:tabs>
        <w:ind w:left="1264" w:hanging="360"/>
      </w:pPr>
      <w:rPr>
        <w:rFonts w:ascii="Symbol" w:hAnsi="Symbol" w:cs="Symbol" w:hint="default"/>
        <w:color w:val="auto"/>
      </w:rPr>
    </w:lvl>
    <w:lvl w:ilvl="1" w:tplc="0C090003" w:tentative="1">
      <w:start w:val="1"/>
      <w:numFmt w:val="bullet"/>
      <w:lvlText w:val="o"/>
      <w:lvlJc w:val="left"/>
      <w:pPr>
        <w:tabs>
          <w:tab w:val="num" w:pos="1984"/>
        </w:tabs>
        <w:ind w:left="1984" w:hanging="360"/>
      </w:pPr>
      <w:rPr>
        <w:rFonts w:ascii="Courier New" w:hAnsi="Courier New" w:cs="Courier New" w:hint="default"/>
      </w:rPr>
    </w:lvl>
    <w:lvl w:ilvl="2" w:tplc="0C090005" w:tentative="1">
      <w:start w:val="1"/>
      <w:numFmt w:val="bullet"/>
      <w:lvlText w:val=""/>
      <w:lvlJc w:val="left"/>
      <w:pPr>
        <w:tabs>
          <w:tab w:val="num" w:pos="2704"/>
        </w:tabs>
        <w:ind w:left="2704" w:hanging="360"/>
      </w:pPr>
      <w:rPr>
        <w:rFonts w:ascii="Wingdings" w:hAnsi="Wingdings" w:cs="Wingdings" w:hint="default"/>
      </w:rPr>
    </w:lvl>
    <w:lvl w:ilvl="3" w:tplc="0C090001" w:tentative="1">
      <w:start w:val="1"/>
      <w:numFmt w:val="bullet"/>
      <w:lvlText w:val=""/>
      <w:lvlJc w:val="left"/>
      <w:pPr>
        <w:tabs>
          <w:tab w:val="num" w:pos="3424"/>
        </w:tabs>
        <w:ind w:left="3424" w:hanging="360"/>
      </w:pPr>
      <w:rPr>
        <w:rFonts w:ascii="Symbol" w:hAnsi="Symbol" w:cs="Symbol" w:hint="default"/>
      </w:rPr>
    </w:lvl>
    <w:lvl w:ilvl="4" w:tplc="0C090003" w:tentative="1">
      <w:start w:val="1"/>
      <w:numFmt w:val="bullet"/>
      <w:lvlText w:val="o"/>
      <w:lvlJc w:val="left"/>
      <w:pPr>
        <w:tabs>
          <w:tab w:val="num" w:pos="4144"/>
        </w:tabs>
        <w:ind w:left="4144" w:hanging="360"/>
      </w:pPr>
      <w:rPr>
        <w:rFonts w:ascii="Courier New" w:hAnsi="Courier New" w:cs="Courier New" w:hint="default"/>
      </w:rPr>
    </w:lvl>
    <w:lvl w:ilvl="5" w:tplc="0C090005" w:tentative="1">
      <w:start w:val="1"/>
      <w:numFmt w:val="bullet"/>
      <w:lvlText w:val=""/>
      <w:lvlJc w:val="left"/>
      <w:pPr>
        <w:tabs>
          <w:tab w:val="num" w:pos="4864"/>
        </w:tabs>
        <w:ind w:left="4864" w:hanging="360"/>
      </w:pPr>
      <w:rPr>
        <w:rFonts w:ascii="Wingdings" w:hAnsi="Wingdings" w:cs="Wingdings" w:hint="default"/>
      </w:rPr>
    </w:lvl>
    <w:lvl w:ilvl="6" w:tplc="0C090001" w:tentative="1">
      <w:start w:val="1"/>
      <w:numFmt w:val="bullet"/>
      <w:lvlText w:val=""/>
      <w:lvlJc w:val="left"/>
      <w:pPr>
        <w:tabs>
          <w:tab w:val="num" w:pos="5584"/>
        </w:tabs>
        <w:ind w:left="5584" w:hanging="360"/>
      </w:pPr>
      <w:rPr>
        <w:rFonts w:ascii="Symbol" w:hAnsi="Symbol" w:cs="Symbol" w:hint="default"/>
      </w:rPr>
    </w:lvl>
    <w:lvl w:ilvl="7" w:tplc="0C090003" w:tentative="1">
      <w:start w:val="1"/>
      <w:numFmt w:val="bullet"/>
      <w:lvlText w:val="o"/>
      <w:lvlJc w:val="left"/>
      <w:pPr>
        <w:tabs>
          <w:tab w:val="num" w:pos="6304"/>
        </w:tabs>
        <w:ind w:left="6304" w:hanging="360"/>
      </w:pPr>
      <w:rPr>
        <w:rFonts w:ascii="Courier New" w:hAnsi="Courier New" w:cs="Courier New" w:hint="default"/>
      </w:rPr>
    </w:lvl>
    <w:lvl w:ilvl="8" w:tplc="0C090005" w:tentative="1">
      <w:start w:val="1"/>
      <w:numFmt w:val="bullet"/>
      <w:lvlText w:val=""/>
      <w:lvlJc w:val="left"/>
      <w:pPr>
        <w:tabs>
          <w:tab w:val="num" w:pos="7024"/>
        </w:tabs>
        <w:ind w:left="7024" w:hanging="360"/>
      </w:pPr>
      <w:rPr>
        <w:rFonts w:ascii="Wingdings" w:hAnsi="Wingdings" w:cs="Wingdings" w:hint="default"/>
      </w:rPr>
    </w:lvl>
  </w:abstractNum>
  <w:abstractNum w:abstractNumId="11">
    <w:nsid w:val="2FD41652"/>
    <w:multiLevelType w:val="hybridMultilevel"/>
    <w:tmpl w:val="F2704582"/>
    <w:lvl w:ilvl="0" w:tplc="C8C00BBA">
      <w:start w:val="1"/>
      <w:numFmt w:val="bullet"/>
      <w:lvlText w:val=""/>
      <w:lvlJc w:val="left"/>
      <w:pPr>
        <w:tabs>
          <w:tab w:val="num" w:pos="1260"/>
        </w:tabs>
        <w:ind w:left="1260" w:hanging="360"/>
      </w:pPr>
      <w:rPr>
        <w:rFonts w:ascii="Symbol" w:hAnsi="Symbol" w:cs="Symbol" w:hint="default"/>
        <w:color w:val="auto"/>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cs="Wingdings" w:hint="default"/>
      </w:rPr>
    </w:lvl>
    <w:lvl w:ilvl="3" w:tplc="0C090001" w:tentative="1">
      <w:start w:val="1"/>
      <w:numFmt w:val="bullet"/>
      <w:lvlText w:val=""/>
      <w:lvlJc w:val="left"/>
      <w:pPr>
        <w:tabs>
          <w:tab w:val="num" w:pos="3420"/>
        </w:tabs>
        <w:ind w:left="3420" w:hanging="360"/>
      </w:pPr>
      <w:rPr>
        <w:rFonts w:ascii="Symbol" w:hAnsi="Symbol" w:cs="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cs="Wingdings" w:hint="default"/>
      </w:rPr>
    </w:lvl>
    <w:lvl w:ilvl="6" w:tplc="0C090001" w:tentative="1">
      <w:start w:val="1"/>
      <w:numFmt w:val="bullet"/>
      <w:lvlText w:val=""/>
      <w:lvlJc w:val="left"/>
      <w:pPr>
        <w:tabs>
          <w:tab w:val="num" w:pos="5580"/>
        </w:tabs>
        <w:ind w:left="5580" w:hanging="360"/>
      </w:pPr>
      <w:rPr>
        <w:rFonts w:ascii="Symbol" w:hAnsi="Symbol" w:cs="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cs="Wingdings" w:hint="default"/>
      </w:rPr>
    </w:lvl>
  </w:abstractNum>
  <w:abstractNum w:abstractNumId="12">
    <w:nsid w:val="31A70D40"/>
    <w:multiLevelType w:val="hybridMultilevel"/>
    <w:tmpl w:val="264226B8"/>
    <w:lvl w:ilvl="0" w:tplc="C8C00BBA">
      <w:start w:val="1"/>
      <w:numFmt w:val="bullet"/>
      <w:lvlText w:val=""/>
      <w:lvlJc w:val="left"/>
      <w:pPr>
        <w:tabs>
          <w:tab w:val="num" w:pos="780"/>
        </w:tabs>
        <w:ind w:left="780" w:hanging="360"/>
      </w:pPr>
      <w:rPr>
        <w:rFonts w:ascii="Symbol" w:hAnsi="Symbol" w:cs="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cs="Wingdings" w:hint="default"/>
      </w:rPr>
    </w:lvl>
    <w:lvl w:ilvl="3" w:tplc="0C090001" w:tentative="1">
      <w:start w:val="1"/>
      <w:numFmt w:val="bullet"/>
      <w:lvlText w:val=""/>
      <w:lvlJc w:val="left"/>
      <w:pPr>
        <w:tabs>
          <w:tab w:val="num" w:pos="2940"/>
        </w:tabs>
        <w:ind w:left="2940" w:hanging="360"/>
      </w:pPr>
      <w:rPr>
        <w:rFonts w:ascii="Symbol" w:hAnsi="Symbol" w:cs="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cs="Wingdings" w:hint="default"/>
      </w:rPr>
    </w:lvl>
    <w:lvl w:ilvl="6" w:tplc="0C090001" w:tentative="1">
      <w:start w:val="1"/>
      <w:numFmt w:val="bullet"/>
      <w:lvlText w:val=""/>
      <w:lvlJc w:val="left"/>
      <w:pPr>
        <w:tabs>
          <w:tab w:val="num" w:pos="5100"/>
        </w:tabs>
        <w:ind w:left="5100" w:hanging="360"/>
      </w:pPr>
      <w:rPr>
        <w:rFonts w:ascii="Symbol" w:hAnsi="Symbol" w:cs="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cs="Wingdings" w:hint="default"/>
      </w:rPr>
    </w:lvl>
  </w:abstractNum>
  <w:abstractNum w:abstractNumId="13">
    <w:nsid w:val="32A110C3"/>
    <w:multiLevelType w:val="hybridMultilevel"/>
    <w:tmpl w:val="91B2F466"/>
    <w:lvl w:ilvl="0" w:tplc="0C09000F">
      <w:start w:val="2"/>
      <w:numFmt w:val="decimal"/>
      <w:lvlText w:val="%1."/>
      <w:lvlJc w:val="left"/>
      <w:pPr>
        <w:tabs>
          <w:tab w:val="num" w:pos="720"/>
        </w:tabs>
        <w:ind w:left="720" w:hanging="360"/>
      </w:pPr>
      <w:rPr>
        <w:rFonts w:hint="default"/>
      </w:rPr>
    </w:lvl>
    <w:lvl w:ilvl="1" w:tplc="0C090001">
      <w:start w:val="1"/>
      <w:numFmt w:val="bullet"/>
      <w:lvlText w:val=""/>
      <w:lvlJc w:val="left"/>
      <w:pPr>
        <w:tabs>
          <w:tab w:val="num" w:pos="1620"/>
        </w:tabs>
        <w:ind w:left="1620" w:hanging="360"/>
      </w:pPr>
      <w:rPr>
        <w:rFonts w:ascii="Symbol" w:hAnsi="Symbol" w:cs="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3BBA0B2D"/>
    <w:multiLevelType w:val="hybridMultilevel"/>
    <w:tmpl w:val="2D8E0606"/>
    <w:lvl w:ilvl="0" w:tplc="C8C00BBA">
      <w:start w:val="1"/>
      <w:numFmt w:val="bullet"/>
      <w:lvlText w:val=""/>
      <w:lvlJc w:val="left"/>
      <w:pPr>
        <w:tabs>
          <w:tab w:val="num" w:pos="1287"/>
        </w:tabs>
        <w:ind w:left="1287" w:hanging="360"/>
      </w:pPr>
      <w:rPr>
        <w:rFonts w:ascii="Symbol" w:hAnsi="Symbol" w:cs="Symbol" w:hint="default"/>
        <w:color w:val="auto"/>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15">
    <w:nsid w:val="3C8C0A4C"/>
    <w:multiLevelType w:val="hybridMultilevel"/>
    <w:tmpl w:val="9020C6AC"/>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16">
    <w:nsid w:val="3D9D6707"/>
    <w:multiLevelType w:val="hybridMultilevel"/>
    <w:tmpl w:val="35CC32C0"/>
    <w:lvl w:ilvl="0" w:tplc="0C090001">
      <w:start w:val="1"/>
      <w:numFmt w:val="bullet"/>
      <w:lvlText w:val=""/>
      <w:lvlJc w:val="left"/>
      <w:pPr>
        <w:tabs>
          <w:tab w:val="num" w:pos="1440"/>
        </w:tabs>
        <w:ind w:left="1440" w:hanging="360"/>
      </w:pPr>
      <w:rPr>
        <w:rFonts w:ascii="Symbol" w:hAnsi="Symbol" w:cs="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cs="Wingdings" w:hint="default"/>
      </w:rPr>
    </w:lvl>
    <w:lvl w:ilvl="3" w:tplc="0C090001" w:tentative="1">
      <w:start w:val="1"/>
      <w:numFmt w:val="bullet"/>
      <w:lvlText w:val=""/>
      <w:lvlJc w:val="left"/>
      <w:pPr>
        <w:tabs>
          <w:tab w:val="num" w:pos="3600"/>
        </w:tabs>
        <w:ind w:left="3600" w:hanging="360"/>
      </w:pPr>
      <w:rPr>
        <w:rFonts w:ascii="Symbol" w:hAnsi="Symbol" w:cs="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cs="Wingdings" w:hint="default"/>
      </w:rPr>
    </w:lvl>
    <w:lvl w:ilvl="6" w:tplc="0C090001" w:tentative="1">
      <w:start w:val="1"/>
      <w:numFmt w:val="bullet"/>
      <w:lvlText w:val=""/>
      <w:lvlJc w:val="left"/>
      <w:pPr>
        <w:tabs>
          <w:tab w:val="num" w:pos="5760"/>
        </w:tabs>
        <w:ind w:left="5760" w:hanging="360"/>
      </w:pPr>
      <w:rPr>
        <w:rFonts w:ascii="Symbol" w:hAnsi="Symbol" w:cs="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cs="Wingdings" w:hint="default"/>
      </w:rPr>
    </w:lvl>
  </w:abstractNum>
  <w:abstractNum w:abstractNumId="17">
    <w:nsid w:val="40170509"/>
    <w:multiLevelType w:val="hybridMultilevel"/>
    <w:tmpl w:val="CF4E8FE0"/>
    <w:lvl w:ilvl="0" w:tplc="C8C00BBA">
      <w:start w:val="1"/>
      <w:numFmt w:val="bullet"/>
      <w:lvlText w:val=""/>
      <w:lvlJc w:val="left"/>
      <w:pPr>
        <w:tabs>
          <w:tab w:val="num" w:pos="1287"/>
        </w:tabs>
        <w:ind w:left="1287" w:hanging="360"/>
      </w:pPr>
      <w:rPr>
        <w:rFonts w:ascii="Symbol" w:hAnsi="Symbol" w:cs="Symbol" w:hint="default"/>
        <w:color w:val="auto"/>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402620E4"/>
    <w:multiLevelType w:val="hybridMultilevel"/>
    <w:tmpl w:val="25F450F8"/>
    <w:lvl w:ilvl="0" w:tplc="0C090001">
      <w:start w:val="1"/>
      <w:numFmt w:val="bullet"/>
      <w:lvlText w:val=""/>
      <w:lvlJc w:val="left"/>
      <w:pPr>
        <w:tabs>
          <w:tab w:val="num" w:pos="5760"/>
        </w:tabs>
        <w:ind w:left="5760" w:hanging="360"/>
      </w:pPr>
      <w:rPr>
        <w:rFonts w:ascii="Symbol" w:hAnsi="Symbol" w:cs="Symbol" w:hint="default"/>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cs="Wingdings" w:hint="default"/>
      </w:rPr>
    </w:lvl>
    <w:lvl w:ilvl="3" w:tplc="0C090001" w:tentative="1">
      <w:start w:val="1"/>
      <w:numFmt w:val="bullet"/>
      <w:lvlText w:val=""/>
      <w:lvlJc w:val="left"/>
      <w:pPr>
        <w:tabs>
          <w:tab w:val="num" w:pos="3420"/>
        </w:tabs>
        <w:ind w:left="3420" w:hanging="360"/>
      </w:pPr>
      <w:rPr>
        <w:rFonts w:ascii="Symbol" w:hAnsi="Symbol" w:cs="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cs="Wingdings" w:hint="default"/>
      </w:rPr>
    </w:lvl>
    <w:lvl w:ilvl="6" w:tplc="0C090001" w:tentative="1">
      <w:start w:val="1"/>
      <w:numFmt w:val="bullet"/>
      <w:lvlText w:val=""/>
      <w:lvlJc w:val="left"/>
      <w:pPr>
        <w:tabs>
          <w:tab w:val="num" w:pos="5580"/>
        </w:tabs>
        <w:ind w:left="5580" w:hanging="360"/>
      </w:pPr>
      <w:rPr>
        <w:rFonts w:ascii="Symbol" w:hAnsi="Symbol" w:cs="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cs="Wingdings" w:hint="default"/>
      </w:rPr>
    </w:lvl>
  </w:abstractNum>
  <w:abstractNum w:abstractNumId="19">
    <w:nsid w:val="42E35301"/>
    <w:multiLevelType w:val="hybridMultilevel"/>
    <w:tmpl w:val="00AE53C2"/>
    <w:lvl w:ilvl="0" w:tplc="C8C00BBA">
      <w:start w:val="1"/>
      <w:numFmt w:val="bullet"/>
      <w:lvlText w:val=""/>
      <w:lvlJc w:val="left"/>
      <w:pPr>
        <w:tabs>
          <w:tab w:val="num" w:pos="1287"/>
        </w:tabs>
        <w:ind w:left="1287" w:hanging="360"/>
      </w:pPr>
      <w:rPr>
        <w:rFonts w:ascii="Symbol" w:hAnsi="Symbol" w:cs="Symbol" w:hint="default"/>
        <w:color w:val="auto"/>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20">
    <w:nsid w:val="42ED45EC"/>
    <w:multiLevelType w:val="hybridMultilevel"/>
    <w:tmpl w:val="867019C4"/>
    <w:lvl w:ilvl="0" w:tplc="0C090001">
      <w:start w:val="1"/>
      <w:numFmt w:val="bullet"/>
      <w:lvlText w:val=""/>
      <w:lvlJc w:val="left"/>
      <w:pPr>
        <w:tabs>
          <w:tab w:val="num" w:pos="1440"/>
        </w:tabs>
        <w:ind w:left="1440" w:hanging="360"/>
      </w:pPr>
      <w:rPr>
        <w:rFonts w:ascii="Symbol" w:hAnsi="Symbol" w:cs="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cs="Wingdings" w:hint="default"/>
      </w:rPr>
    </w:lvl>
    <w:lvl w:ilvl="3" w:tplc="0C090001" w:tentative="1">
      <w:start w:val="1"/>
      <w:numFmt w:val="bullet"/>
      <w:lvlText w:val=""/>
      <w:lvlJc w:val="left"/>
      <w:pPr>
        <w:tabs>
          <w:tab w:val="num" w:pos="3600"/>
        </w:tabs>
        <w:ind w:left="3600" w:hanging="360"/>
      </w:pPr>
      <w:rPr>
        <w:rFonts w:ascii="Symbol" w:hAnsi="Symbol" w:cs="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cs="Wingdings" w:hint="default"/>
      </w:rPr>
    </w:lvl>
    <w:lvl w:ilvl="6" w:tplc="0C090001" w:tentative="1">
      <w:start w:val="1"/>
      <w:numFmt w:val="bullet"/>
      <w:lvlText w:val=""/>
      <w:lvlJc w:val="left"/>
      <w:pPr>
        <w:tabs>
          <w:tab w:val="num" w:pos="5760"/>
        </w:tabs>
        <w:ind w:left="5760" w:hanging="360"/>
      </w:pPr>
      <w:rPr>
        <w:rFonts w:ascii="Symbol" w:hAnsi="Symbol" w:cs="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cs="Wingdings" w:hint="default"/>
      </w:rPr>
    </w:lvl>
  </w:abstractNum>
  <w:abstractNum w:abstractNumId="21">
    <w:nsid w:val="4B7933A0"/>
    <w:multiLevelType w:val="hybridMultilevel"/>
    <w:tmpl w:val="867E1342"/>
    <w:lvl w:ilvl="0" w:tplc="0C090001">
      <w:start w:val="1"/>
      <w:numFmt w:val="bullet"/>
      <w:lvlText w:val=""/>
      <w:lvlJc w:val="left"/>
      <w:pPr>
        <w:tabs>
          <w:tab w:val="num" w:pos="786"/>
        </w:tabs>
        <w:ind w:left="786" w:hanging="360"/>
      </w:pPr>
      <w:rPr>
        <w:rFonts w:ascii="Symbol" w:hAnsi="Symbol" w:cs="Symbol" w:hint="default"/>
      </w:rPr>
    </w:lvl>
    <w:lvl w:ilvl="1" w:tplc="0C090003" w:tentative="1">
      <w:start w:val="1"/>
      <w:numFmt w:val="bullet"/>
      <w:lvlText w:val="o"/>
      <w:lvlJc w:val="left"/>
      <w:pPr>
        <w:tabs>
          <w:tab w:val="num" w:pos="1506"/>
        </w:tabs>
        <w:ind w:left="1506" w:hanging="360"/>
      </w:pPr>
      <w:rPr>
        <w:rFonts w:ascii="Courier New" w:hAnsi="Courier New" w:cs="Courier New" w:hint="default"/>
      </w:rPr>
    </w:lvl>
    <w:lvl w:ilvl="2" w:tplc="0C090005" w:tentative="1">
      <w:start w:val="1"/>
      <w:numFmt w:val="bullet"/>
      <w:lvlText w:val=""/>
      <w:lvlJc w:val="left"/>
      <w:pPr>
        <w:tabs>
          <w:tab w:val="num" w:pos="2226"/>
        </w:tabs>
        <w:ind w:left="2226" w:hanging="360"/>
      </w:pPr>
      <w:rPr>
        <w:rFonts w:ascii="Wingdings" w:hAnsi="Wingdings" w:cs="Wingdings" w:hint="default"/>
      </w:rPr>
    </w:lvl>
    <w:lvl w:ilvl="3" w:tplc="0C090001" w:tentative="1">
      <w:start w:val="1"/>
      <w:numFmt w:val="bullet"/>
      <w:lvlText w:val=""/>
      <w:lvlJc w:val="left"/>
      <w:pPr>
        <w:tabs>
          <w:tab w:val="num" w:pos="2946"/>
        </w:tabs>
        <w:ind w:left="2946" w:hanging="360"/>
      </w:pPr>
      <w:rPr>
        <w:rFonts w:ascii="Symbol" w:hAnsi="Symbol" w:cs="Symbol" w:hint="default"/>
      </w:rPr>
    </w:lvl>
    <w:lvl w:ilvl="4" w:tplc="0C090003" w:tentative="1">
      <w:start w:val="1"/>
      <w:numFmt w:val="bullet"/>
      <w:lvlText w:val="o"/>
      <w:lvlJc w:val="left"/>
      <w:pPr>
        <w:tabs>
          <w:tab w:val="num" w:pos="3666"/>
        </w:tabs>
        <w:ind w:left="3666" w:hanging="360"/>
      </w:pPr>
      <w:rPr>
        <w:rFonts w:ascii="Courier New" w:hAnsi="Courier New" w:cs="Courier New" w:hint="default"/>
      </w:rPr>
    </w:lvl>
    <w:lvl w:ilvl="5" w:tplc="0C090005" w:tentative="1">
      <w:start w:val="1"/>
      <w:numFmt w:val="bullet"/>
      <w:lvlText w:val=""/>
      <w:lvlJc w:val="left"/>
      <w:pPr>
        <w:tabs>
          <w:tab w:val="num" w:pos="4386"/>
        </w:tabs>
        <w:ind w:left="4386" w:hanging="360"/>
      </w:pPr>
      <w:rPr>
        <w:rFonts w:ascii="Wingdings" w:hAnsi="Wingdings" w:cs="Wingdings" w:hint="default"/>
      </w:rPr>
    </w:lvl>
    <w:lvl w:ilvl="6" w:tplc="0C090001" w:tentative="1">
      <w:start w:val="1"/>
      <w:numFmt w:val="bullet"/>
      <w:lvlText w:val=""/>
      <w:lvlJc w:val="left"/>
      <w:pPr>
        <w:tabs>
          <w:tab w:val="num" w:pos="5106"/>
        </w:tabs>
        <w:ind w:left="5106" w:hanging="360"/>
      </w:pPr>
      <w:rPr>
        <w:rFonts w:ascii="Symbol" w:hAnsi="Symbol" w:cs="Symbol" w:hint="default"/>
      </w:rPr>
    </w:lvl>
    <w:lvl w:ilvl="7" w:tplc="0C090003" w:tentative="1">
      <w:start w:val="1"/>
      <w:numFmt w:val="bullet"/>
      <w:lvlText w:val="o"/>
      <w:lvlJc w:val="left"/>
      <w:pPr>
        <w:tabs>
          <w:tab w:val="num" w:pos="5826"/>
        </w:tabs>
        <w:ind w:left="5826" w:hanging="360"/>
      </w:pPr>
      <w:rPr>
        <w:rFonts w:ascii="Courier New" w:hAnsi="Courier New" w:cs="Courier New" w:hint="default"/>
      </w:rPr>
    </w:lvl>
    <w:lvl w:ilvl="8" w:tplc="0C090005" w:tentative="1">
      <w:start w:val="1"/>
      <w:numFmt w:val="bullet"/>
      <w:lvlText w:val=""/>
      <w:lvlJc w:val="left"/>
      <w:pPr>
        <w:tabs>
          <w:tab w:val="num" w:pos="6546"/>
        </w:tabs>
        <w:ind w:left="6546" w:hanging="360"/>
      </w:pPr>
      <w:rPr>
        <w:rFonts w:ascii="Wingdings" w:hAnsi="Wingdings" w:cs="Wingdings" w:hint="default"/>
      </w:rPr>
    </w:lvl>
  </w:abstractNum>
  <w:abstractNum w:abstractNumId="22">
    <w:nsid w:val="4D77052A"/>
    <w:multiLevelType w:val="hybridMultilevel"/>
    <w:tmpl w:val="86167776"/>
    <w:lvl w:ilvl="0" w:tplc="C8C00BBA">
      <w:start w:val="1"/>
      <w:numFmt w:val="bullet"/>
      <w:lvlText w:val=""/>
      <w:lvlJc w:val="left"/>
      <w:pPr>
        <w:tabs>
          <w:tab w:val="num" w:pos="1260"/>
        </w:tabs>
        <w:ind w:left="1260" w:hanging="360"/>
      </w:pPr>
      <w:rPr>
        <w:rFonts w:ascii="Symbol" w:hAnsi="Symbol" w:cs="Symbol" w:hint="default"/>
        <w:color w:val="auto"/>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cs="Wingdings" w:hint="default"/>
      </w:rPr>
    </w:lvl>
    <w:lvl w:ilvl="3" w:tplc="0C090001" w:tentative="1">
      <w:start w:val="1"/>
      <w:numFmt w:val="bullet"/>
      <w:lvlText w:val=""/>
      <w:lvlJc w:val="left"/>
      <w:pPr>
        <w:tabs>
          <w:tab w:val="num" w:pos="3420"/>
        </w:tabs>
        <w:ind w:left="3420" w:hanging="360"/>
      </w:pPr>
      <w:rPr>
        <w:rFonts w:ascii="Symbol" w:hAnsi="Symbol" w:cs="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cs="Wingdings" w:hint="default"/>
      </w:rPr>
    </w:lvl>
    <w:lvl w:ilvl="6" w:tplc="0C090001" w:tentative="1">
      <w:start w:val="1"/>
      <w:numFmt w:val="bullet"/>
      <w:lvlText w:val=""/>
      <w:lvlJc w:val="left"/>
      <w:pPr>
        <w:tabs>
          <w:tab w:val="num" w:pos="5580"/>
        </w:tabs>
        <w:ind w:left="5580" w:hanging="360"/>
      </w:pPr>
      <w:rPr>
        <w:rFonts w:ascii="Symbol" w:hAnsi="Symbol" w:cs="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cs="Wingdings" w:hint="default"/>
      </w:rPr>
    </w:lvl>
  </w:abstractNum>
  <w:abstractNum w:abstractNumId="23">
    <w:nsid w:val="4F146DB9"/>
    <w:multiLevelType w:val="hybridMultilevel"/>
    <w:tmpl w:val="22C8B916"/>
    <w:lvl w:ilvl="0" w:tplc="0C090001">
      <w:start w:val="1"/>
      <w:numFmt w:val="bullet"/>
      <w:lvlText w:val=""/>
      <w:lvlJc w:val="left"/>
      <w:pPr>
        <w:tabs>
          <w:tab w:val="num" w:pos="5787"/>
        </w:tabs>
        <w:ind w:left="57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24">
    <w:nsid w:val="522641F5"/>
    <w:multiLevelType w:val="hybridMultilevel"/>
    <w:tmpl w:val="123C0578"/>
    <w:lvl w:ilvl="0" w:tplc="0C090001">
      <w:start w:val="1"/>
      <w:numFmt w:val="bullet"/>
      <w:lvlText w:val=""/>
      <w:lvlJc w:val="left"/>
      <w:pPr>
        <w:tabs>
          <w:tab w:val="num" w:pos="720"/>
        </w:tabs>
        <w:ind w:left="720" w:hanging="360"/>
      </w:pPr>
      <w:rPr>
        <w:rFonts w:ascii="Symbol" w:hAnsi="Symbol" w:cs="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52704C47"/>
    <w:multiLevelType w:val="hybridMultilevel"/>
    <w:tmpl w:val="165875E0"/>
    <w:lvl w:ilvl="0" w:tplc="3D4E27BA">
      <w:start w:val="1"/>
      <w:numFmt w:val="lowerRoman"/>
      <w:lvlText w:val="%1."/>
      <w:lvlJc w:val="left"/>
      <w:pPr>
        <w:tabs>
          <w:tab w:val="num" w:pos="1440"/>
        </w:tabs>
        <w:ind w:left="1440" w:hanging="720"/>
      </w:pPr>
      <w:rPr>
        <w:rFonts w:hint="default"/>
      </w:rPr>
    </w:lvl>
    <w:lvl w:ilvl="1" w:tplc="C8C00BBA">
      <w:start w:val="1"/>
      <w:numFmt w:val="bullet"/>
      <w:lvlText w:val=""/>
      <w:lvlJc w:val="left"/>
      <w:pPr>
        <w:tabs>
          <w:tab w:val="num" w:pos="1440"/>
        </w:tabs>
        <w:ind w:left="1440" w:hanging="360"/>
      </w:pPr>
      <w:rPr>
        <w:rFonts w:ascii="Symbol" w:hAnsi="Symbol" w:cs="Symbol" w:hint="default"/>
        <w:color w:val="auto"/>
      </w:rPr>
    </w:lvl>
    <w:lvl w:ilvl="2" w:tplc="C8C00BBA">
      <w:start w:val="1"/>
      <w:numFmt w:val="bullet"/>
      <w:lvlText w:val=""/>
      <w:lvlJc w:val="left"/>
      <w:pPr>
        <w:tabs>
          <w:tab w:val="num" w:pos="2340"/>
        </w:tabs>
        <w:ind w:left="2340" w:hanging="360"/>
      </w:pPr>
      <w:rPr>
        <w:rFonts w:ascii="Symbol" w:hAnsi="Symbol" w:cs="Symbol" w:hint="default"/>
        <w:color w:val="auto"/>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3B178DF"/>
    <w:multiLevelType w:val="hybridMultilevel"/>
    <w:tmpl w:val="9F4236D4"/>
    <w:lvl w:ilvl="0" w:tplc="0C090001">
      <w:start w:val="1"/>
      <w:numFmt w:val="bullet"/>
      <w:lvlText w:val=""/>
      <w:lvlJc w:val="left"/>
      <w:pPr>
        <w:tabs>
          <w:tab w:val="num" w:pos="-1260"/>
        </w:tabs>
        <w:ind w:left="-1260" w:hanging="360"/>
      </w:pPr>
      <w:rPr>
        <w:rFonts w:ascii="Symbol" w:hAnsi="Symbol" w:cs="Symbol" w:hint="default"/>
      </w:rPr>
    </w:lvl>
    <w:lvl w:ilvl="1" w:tplc="0C090003" w:tentative="1">
      <w:start w:val="1"/>
      <w:numFmt w:val="bullet"/>
      <w:lvlText w:val="o"/>
      <w:lvlJc w:val="left"/>
      <w:pPr>
        <w:tabs>
          <w:tab w:val="num" w:pos="-540"/>
        </w:tabs>
        <w:ind w:left="-540" w:hanging="360"/>
      </w:pPr>
      <w:rPr>
        <w:rFonts w:ascii="Courier New" w:hAnsi="Courier New" w:cs="Courier New" w:hint="default"/>
      </w:rPr>
    </w:lvl>
    <w:lvl w:ilvl="2" w:tplc="0C090005" w:tentative="1">
      <w:start w:val="1"/>
      <w:numFmt w:val="bullet"/>
      <w:lvlText w:val=""/>
      <w:lvlJc w:val="left"/>
      <w:pPr>
        <w:tabs>
          <w:tab w:val="num" w:pos="180"/>
        </w:tabs>
        <w:ind w:left="180" w:hanging="360"/>
      </w:pPr>
      <w:rPr>
        <w:rFonts w:ascii="Wingdings" w:hAnsi="Wingdings" w:cs="Wingdings" w:hint="default"/>
      </w:rPr>
    </w:lvl>
    <w:lvl w:ilvl="3" w:tplc="0C090001" w:tentative="1">
      <w:start w:val="1"/>
      <w:numFmt w:val="bullet"/>
      <w:lvlText w:val=""/>
      <w:lvlJc w:val="left"/>
      <w:pPr>
        <w:tabs>
          <w:tab w:val="num" w:pos="900"/>
        </w:tabs>
        <w:ind w:left="900" w:hanging="360"/>
      </w:pPr>
      <w:rPr>
        <w:rFonts w:ascii="Symbol" w:hAnsi="Symbol" w:cs="Symbol" w:hint="default"/>
      </w:rPr>
    </w:lvl>
    <w:lvl w:ilvl="4" w:tplc="0C090003" w:tentative="1">
      <w:start w:val="1"/>
      <w:numFmt w:val="bullet"/>
      <w:lvlText w:val="o"/>
      <w:lvlJc w:val="left"/>
      <w:pPr>
        <w:tabs>
          <w:tab w:val="num" w:pos="1620"/>
        </w:tabs>
        <w:ind w:left="1620" w:hanging="360"/>
      </w:pPr>
      <w:rPr>
        <w:rFonts w:ascii="Courier New" w:hAnsi="Courier New" w:cs="Courier New" w:hint="default"/>
      </w:rPr>
    </w:lvl>
    <w:lvl w:ilvl="5" w:tplc="0C090005" w:tentative="1">
      <w:start w:val="1"/>
      <w:numFmt w:val="bullet"/>
      <w:lvlText w:val=""/>
      <w:lvlJc w:val="left"/>
      <w:pPr>
        <w:tabs>
          <w:tab w:val="num" w:pos="2340"/>
        </w:tabs>
        <w:ind w:left="2340" w:hanging="360"/>
      </w:pPr>
      <w:rPr>
        <w:rFonts w:ascii="Wingdings" w:hAnsi="Wingdings" w:cs="Wingdings" w:hint="default"/>
      </w:rPr>
    </w:lvl>
    <w:lvl w:ilvl="6" w:tplc="0C090001" w:tentative="1">
      <w:start w:val="1"/>
      <w:numFmt w:val="bullet"/>
      <w:lvlText w:val=""/>
      <w:lvlJc w:val="left"/>
      <w:pPr>
        <w:tabs>
          <w:tab w:val="num" w:pos="3060"/>
        </w:tabs>
        <w:ind w:left="3060" w:hanging="360"/>
      </w:pPr>
      <w:rPr>
        <w:rFonts w:ascii="Symbol" w:hAnsi="Symbol" w:cs="Symbol" w:hint="default"/>
      </w:rPr>
    </w:lvl>
    <w:lvl w:ilvl="7" w:tplc="0C090003" w:tentative="1">
      <w:start w:val="1"/>
      <w:numFmt w:val="bullet"/>
      <w:lvlText w:val="o"/>
      <w:lvlJc w:val="left"/>
      <w:pPr>
        <w:tabs>
          <w:tab w:val="num" w:pos="3780"/>
        </w:tabs>
        <w:ind w:left="3780" w:hanging="360"/>
      </w:pPr>
      <w:rPr>
        <w:rFonts w:ascii="Courier New" w:hAnsi="Courier New" w:cs="Courier New" w:hint="default"/>
      </w:rPr>
    </w:lvl>
    <w:lvl w:ilvl="8" w:tplc="0C090005" w:tentative="1">
      <w:start w:val="1"/>
      <w:numFmt w:val="bullet"/>
      <w:lvlText w:val=""/>
      <w:lvlJc w:val="left"/>
      <w:pPr>
        <w:tabs>
          <w:tab w:val="num" w:pos="4500"/>
        </w:tabs>
        <w:ind w:left="4500" w:hanging="360"/>
      </w:pPr>
      <w:rPr>
        <w:rFonts w:ascii="Wingdings" w:hAnsi="Wingdings" w:cs="Wingdings" w:hint="default"/>
      </w:rPr>
    </w:lvl>
  </w:abstractNum>
  <w:abstractNum w:abstractNumId="27">
    <w:nsid w:val="57EE1F44"/>
    <w:multiLevelType w:val="hybridMultilevel"/>
    <w:tmpl w:val="4C0484A0"/>
    <w:lvl w:ilvl="0" w:tplc="C8C00BBA">
      <w:start w:val="1"/>
      <w:numFmt w:val="bullet"/>
      <w:lvlText w:val=""/>
      <w:lvlJc w:val="left"/>
      <w:pPr>
        <w:tabs>
          <w:tab w:val="num" w:pos="1440"/>
        </w:tabs>
        <w:ind w:left="1440" w:hanging="360"/>
      </w:pPr>
      <w:rPr>
        <w:rFonts w:ascii="Symbol" w:hAnsi="Symbol" w:cs="Symbol" w:hint="default"/>
        <w:color w:val="auto"/>
      </w:rPr>
    </w:lvl>
    <w:lvl w:ilvl="1" w:tplc="0C090019">
      <w:start w:val="1"/>
      <w:numFmt w:val="lowerLetter"/>
      <w:lvlText w:val="%2."/>
      <w:lvlJc w:val="left"/>
      <w:pPr>
        <w:tabs>
          <w:tab w:val="num" w:pos="1593"/>
        </w:tabs>
        <w:ind w:left="1593" w:hanging="360"/>
      </w:pPr>
    </w:lvl>
    <w:lvl w:ilvl="2" w:tplc="0C09001B">
      <w:start w:val="1"/>
      <w:numFmt w:val="lowerRoman"/>
      <w:lvlText w:val="%3."/>
      <w:lvlJc w:val="right"/>
      <w:pPr>
        <w:tabs>
          <w:tab w:val="num" w:pos="2313"/>
        </w:tabs>
        <w:ind w:left="2313" w:hanging="180"/>
      </w:pPr>
    </w:lvl>
    <w:lvl w:ilvl="3" w:tplc="0C09000F" w:tentative="1">
      <w:start w:val="1"/>
      <w:numFmt w:val="decimal"/>
      <w:lvlText w:val="%4."/>
      <w:lvlJc w:val="left"/>
      <w:pPr>
        <w:tabs>
          <w:tab w:val="num" w:pos="3033"/>
        </w:tabs>
        <w:ind w:left="3033" w:hanging="360"/>
      </w:pPr>
    </w:lvl>
    <w:lvl w:ilvl="4" w:tplc="0C090019" w:tentative="1">
      <w:start w:val="1"/>
      <w:numFmt w:val="lowerLetter"/>
      <w:lvlText w:val="%5."/>
      <w:lvlJc w:val="left"/>
      <w:pPr>
        <w:tabs>
          <w:tab w:val="num" w:pos="3753"/>
        </w:tabs>
        <w:ind w:left="3753" w:hanging="360"/>
      </w:pPr>
    </w:lvl>
    <w:lvl w:ilvl="5" w:tplc="0C09001B" w:tentative="1">
      <w:start w:val="1"/>
      <w:numFmt w:val="lowerRoman"/>
      <w:lvlText w:val="%6."/>
      <w:lvlJc w:val="right"/>
      <w:pPr>
        <w:tabs>
          <w:tab w:val="num" w:pos="4473"/>
        </w:tabs>
        <w:ind w:left="4473" w:hanging="180"/>
      </w:pPr>
    </w:lvl>
    <w:lvl w:ilvl="6" w:tplc="0C09000F" w:tentative="1">
      <w:start w:val="1"/>
      <w:numFmt w:val="decimal"/>
      <w:lvlText w:val="%7."/>
      <w:lvlJc w:val="left"/>
      <w:pPr>
        <w:tabs>
          <w:tab w:val="num" w:pos="5193"/>
        </w:tabs>
        <w:ind w:left="5193" w:hanging="360"/>
      </w:pPr>
    </w:lvl>
    <w:lvl w:ilvl="7" w:tplc="0C090019" w:tentative="1">
      <w:start w:val="1"/>
      <w:numFmt w:val="lowerLetter"/>
      <w:lvlText w:val="%8."/>
      <w:lvlJc w:val="left"/>
      <w:pPr>
        <w:tabs>
          <w:tab w:val="num" w:pos="5913"/>
        </w:tabs>
        <w:ind w:left="5913" w:hanging="360"/>
      </w:pPr>
    </w:lvl>
    <w:lvl w:ilvl="8" w:tplc="0C09001B" w:tentative="1">
      <w:start w:val="1"/>
      <w:numFmt w:val="lowerRoman"/>
      <w:lvlText w:val="%9."/>
      <w:lvlJc w:val="right"/>
      <w:pPr>
        <w:tabs>
          <w:tab w:val="num" w:pos="6633"/>
        </w:tabs>
        <w:ind w:left="6633" w:hanging="180"/>
      </w:pPr>
    </w:lvl>
  </w:abstractNum>
  <w:abstractNum w:abstractNumId="28">
    <w:nsid w:val="5E0A742C"/>
    <w:multiLevelType w:val="hybridMultilevel"/>
    <w:tmpl w:val="155CAF7C"/>
    <w:lvl w:ilvl="0" w:tplc="0C090001">
      <w:start w:val="1"/>
      <w:numFmt w:val="bullet"/>
      <w:lvlText w:val=""/>
      <w:lvlJc w:val="left"/>
      <w:pPr>
        <w:tabs>
          <w:tab w:val="num" w:pos="5220"/>
        </w:tabs>
        <w:ind w:left="5220" w:hanging="360"/>
      </w:pPr>
      <w:rPr>
        <w:rFonts w:ascii="Symbol" w:hAnsi="Symbol" w:cs="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29">
    <w:nsid w:val="6365650A"/>
    <w:multiLevelType w:val="hybridMultilevel"/>
    <w:tmpl w:val="02FA8C34"/>
    <w:lvl w:ilvl="0" w:tplc="C8C00BBA">
      <w:start w:val="1"/>
      <w:numFmt w:val="bullet"/>
      <w:lvlText w:val=""/>
      <w:lvlJc w:val="left"/>
      <w:pPr>
        <w:tabs>
          <w:tab w:val="num" w:pos="1287"/>
        </w:tabs>
        <w:ind w:left="1287" w:hanging="360"/>
      </w:pPr>
      <w:rPr>
        <w:rFonts w:ascii="Symbol" w:hAnsi="Symbol" w:cs="Symbol" w:hint="default"/>
        <w:color w:val="auto"/>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66DA7DD2"/>
    <w:multiLevelType w:val="hybridMultilevel"/>
    <w:tmpl w:val="732E222C"/>
    <w:lvl w:ilvl="0" w:tplc="AC9C7464">
      <w:start w:val="1"/>
      <w:numFmt w:val="bullet"/>
      <w:lvlText w:val=""/>
      <w:lvlJc w:val="left"/>
      <w:pPr>
        <w:tabs>
          <w:tab w:val="num" w:pos="5220"/>
        </w:tabs>
        <w:ind w:left="5220" w:hanging="360"/>
      </w:pPr>
      <w:rPr>
        <w:rFonts w:ascii="Symbol" w:hAnsi="Symbol" w:cs="Symbol" w:hint="default"/>
        <w:color w:val="auto"/>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31">
    <w:nsid w:val="68206BDB"/>
    <w:multiLevelType w:val="hybridMultilevel"/>
    <w:tmpl w:val="DB18DE1A"/>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32">
    <w:nsid w:val="6912219B"/>
    <w:multiLevelType w:val="hybridMultilevel"/>
    <w:tmpl w:val="F65CB692"/>
    <w:lvl w:ilvl="0" w:tplc="3D4E27BA">
      <w:start w:val="1"/>
      <w:numFmt w:val="lowerRoman"/>
      <w:lvlText w:val="%1."/>
      <w:lvlJc w:val="left"/>
      <w:pPr>
        <w:tabs>
          <w:tab w:val="num" w:pos="1440"/>
        </w:tabs>
        <w:ind w:left="1440" w:hanging="720"/>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FC93C56"/>
    <w:multiLevelType w:val="hybridMultilevel"/>
    <w:tmpl w:val="2C123192"/>
    <w:lvl w:ilvl="0" w:tplc="3D4E27BA">
      <w:start w:val="1"/>
      <w:numFmt w:val="lowerRoman"/>
      <w:lvlText w:val="%1."/>
      <w:lvlJc w:val="left"/>
      <w:pPr>
        <w:tabs>
          <w:tab w:val="num" w:pos="1440"/>
        </w:tabs>
        <w:ind w:left="1440" w:hanging="720"/>
      </w:pPr>
      <w:rPr>
        <w:rFonts w:hint="default"/>
      </w:rPr>
    </w:lvl>
    <w:lvl w:ilvl="1" w:tplc="C8C00BBA">
      <w:start w:val="1"/>
      <w:numFmt w:val="bullet"/>
      <w:lvlText w:val=""/>
      <w:lvlJc w:val="left"/>
      <w:pPr>
        <w:tabs>
          <w:tab w:val="num" w:pos="1800"/>
        </w:tabs>
        <w:ind w:left="1800" w:hanging="360"/>
      </w:pPr>
      <w:rPr>
        <w:rFonts w:ascii="Symbol" w:hAnsi="Symbol" w:cs="Symbol" w:hint="default"/>
        <w:color w:val="auto"/>
      </w:r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4">
    <w:nsid w:val="77276719"/>
    <w:multiLevelType w:val="hybridMultilevel"/>
    <w:tmpl w:val="21985034"/>
    <w:lvl w:ilvl="0" w:tplc="C8C00BBA">
      <w:start w:val="1"/>
      <w:numFmt w:val="bullet"/>
      <w:lvlText w:val=""/>
      <w:lvlJc w:val="left"/>
      <w:pPr>
        <w:tabs>
          <w:tab w:val="num" w:pos="1287"/>
        </w:tabs>
        <w:ind w:left="1287" w:hanging="360"/>
      </w:pPr>
      <w:rPr>
        <w:rFonts w:ascii="Symbol" w:hAnsi="Symbol" w:cs="Symbol" w:hint="default"/>
        <w:color w:val="auto"/>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792E203C"/>
    <w:multiLevelType w:val="hybridMultilevel"/>
    <w:tmpl w:val="C6565C48"/>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36">
    <w:nsid w:val="79A17341"/>
    <w:multiLevelType w:val="hybridMultilevel"/>
    <w:tmpl w:val="8D9862B2"/>
    <w:lvl w:ilvl="0" w:tplc="C8C00BBA">
      <w:start w:val="1"/>
      <w:numFmt w:val="bullet"/>
      <w:lvlText w:val=""/>
      <w:lvlJc w:val="left"/>
      <w:pPr>
        <w:tabs>
          <w:tab w:val="num" w:pos="720"/>
        </w:tabs>
        <w:ind w:left="720" w:hanging="360"/>
      </w:pPr>
      <w:rPr>
        <w:rFonts w:ascii="Symbol" w:hAnsi="Symbol" w:cs="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37">
    <w:nsid w:val="7BB4064A"/>
    <w:multiLevelType w:val="hybridMultilevel"/>
    <w:tmpl w:val="E1620E34"/>
    <w:lvl w:ilvl="0" w:tplc="11527F52">
      <w:start w:val="1"/>
      <w:numFmt w:val="bullet"/>
      <w:pStyle w:val="bullet"/>
      <w:lvlText w:val=""/>
      <w:lvlJc w:val="left"/>
      <w:pPr>
        <w:tabs>
          <w:tab w:val="num" w:pos="720"/>
        </w:tabs>
        <w:ind w:left="720" w:hanging="360"/>
      </w:pPr>
      <w:rPr>
        <w:rFonts w:ascii="Symbol" w:hAnsi="Symbol" w:cs="Symbol" w:hint="default"/>
      </w:rPr>
    </w:lvl>
    <w:lvl w:ilvl="1" w:tplc="00030409" w:tentative="1">
      <w:start w:val="1"/>
      <w:numFmt w:val="bullet"/>
      <w:lvlText w:val="o"/>
      <w:lvlJc w:val="left"/>
      <w:pPr>
        <w:tabs>
          <w:tab w:val="num" w:pos="1440"/>
        </w:tabs>
        <w:ind w:left="1440" w:hanging="360"/>
      </w:pPr>
      <w:rPr>
        <w:rFonts w:ascii="Courier New" w:hAnsi="Courier New" w:cs="Courier New" w:hint="default"/>
      </w:rPr>
    </w:lvl>
    <w:lvl w:ilvl="2" w:tplc="00050409" w:tentative="1">
      <w:start w:val="1"/>
      <w:numFmt w:val="bullet"/>
      <w:lvlText w:val=""/>
      <w:lvlJc w:val="left"/>
      <w:pPr>
        <w:tabs>
          <w:tab w:val="num" w:pos="2160"/>
        </w:tabs>
        <w:ind w:left="2160" w:hanging="360"/>
      </w:pPr>
      <w:rPr>
        <w:rFonts w:ascii="Wingdings" w:hAnsi="Wingdings" w:cs="Wingdings" w:hint="default"/>
      </w:rPr>
    </w:lvl>
    <w:lvl w:ilvl="3" w:tplc="00010409" w:tentative="1">
      <w:start w:val="1"/>
      <w:numFmt w:val="bullet"/>
      <w:lvlText w:val=""/>
      <w:lvlJc w:val="left"/>
      <w:pPr>
        <w:tabs>
          <w:tab w:val="num" w:pos="2880"/>
        </w:tabs>
        <w:ind w:left="2880" w:hanging="360"/>
      </w:pPr>
      <w:rPr>
        <w:rFonts w:ascii="Symbol" w:hAnsi="Symbol" w:cs="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cs="Wingdings" w:hint="default"/>
      </w:rPr>
    </w:lvl>
    <w:lvl w:ilvl="6" w:tplc="00010409" w:tentative="1">
      <w:start w:val="1"/>
      <w:numFmt w:val="bullet"/>
      <w:lvlText w:val=""/>
      <w:lvlJc w:val="left"/>
      <w:pPr>
        <w:tabs>
          <w:tab w:val="num" w:pos="5040"/>
        </w:tabs>
        <w:ind w:left="5040" w:hanging="360"/>
      </w:pPr>
      <w:rPr>
        <w:rFonts w:ascii="Symbol" w:hAnsi="Symbol" w:cs="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cs="Wingdings" w:hint="default"/>
      </w:rPr>
    </w:lvl>
  </w:abstractNum>
  <w:num w:numId="1">
    <w:abstractNumId w:val="37"/>
  </w:num>
  <w:num w:numId="2">
    <w:abstractNumId w:val="24"/>
  </w:num>
  <w:num w:numId="3">
    <w:abstractNumId w:val="20"/>
  </w:num>
  <w:num w:numId="4">
    <w:abstractNumId w:val="16"/>
  </w:num>
  <w:num w:numId="5">
    <w:abstractNumId w:val="35"/>
  </w:num>
  <w:num w:numId="6">
    <w:abstractNumId w:val="31"/>
  </w:num>
  <w:num w:numId="7">
    <w:abstractNumId w:val="15"/>
  </w:num>
  <w:num w:numId="8">
    <w:abstractNumId w:val="7"/>
  </w:num>
  <w:num w:numId="9">
    <w:abstractNumId w:val="3"/>
  </w:num>
  <w:num w:numId="10">
    <w:abstractNumId w:val="22"/>
  </w:num>
  <w:num w:numId="11">
    <w:abstractNumId w:val="33"/>
  </w:num>
  <w:num w:numId="12">
    <w:abstractNumId w:val="32"/>
  </w:num>
  <w:num w:numId="13">
    <w:abstractNumId w:val="25"/>
  </w:num>
  <w:num w:numId="14">
    <w:abstractNumId w:val="19"/>
  </w:num>
  <w:num w:numId="15">
    <w:abstractNumId w:val="29"/>
  </w:num>
  <w:num w:numId="16">
    <w:abstractNumId w:val="27"/>
  </w:num>
  <w:num w:numId="17">
    <w:abstractNumId w:val="17"/>
  </w:num>
  <w:num w:numId="18">
    <w:abstractNumId w:val="34"/>
  </w:num>
  <w:num w:numId="19">
    <w:abstractNumId w:val="26"/>
  </w:num>
  <w:num w:numId="20">
    <w:abstractNumId w:val="9"/>
  </w:num>
  <w:num w:numId="21">
    <w:abstractNumId w:val="8"/>
  </w:num>
  <w:num w:numId="22">
    <w:abstractNumId w:val="21"/>
  </w:num>
  <w:num w:numId="23">
    <w:abstractNumId w:val="5"/>
  </w:num>
  <w:num w:numId="24">
    <w:abstractNumId w:val="36"/>
  </w:num>
  <w:num w:numId="25">
    <w:abstractNumId w:val="10"/>
  </w:num>
  <w:num w:numId="26">
    <w:abstractNumId w:val="11"/>
  </w:num>
  <w:num w:numId="27">
    <w:abstractNumId w:val="2"/>
  </w:num>
  <w:num w:numId="28">
    <w:abstractNumId w:val="0"/>
  </w:num>
  <w:num w:numId="29">
    <w:abstractNumId w:val="4"/>
  </w:num>
  <w:num w:numId="30">
    <w:abstractNumId w:val="13"/>
  </w:num>
  <w:num w:numId="31">
    <w:abstractNumId w:val="14"/>
  </w:num>
  <w:num w:numId="32">
    <w:abstractNumId w:val="12"/>
  </w:num>
  <w:num w:numId="33">
    <w:abstractNumId w:val="23"/>
  </w:num>
  <w:num w:numId="34">
    <w:abstractNumId w:val="18"/>
  </w:num>
  <w:num w:numId="35">
    <w:abstractNumId w:val="28"/>
  </w:num>
  <w:num w:numId="36">
    <w:abstractNumId w:val="6"/>
  </w:num>
  <w:num w:numId="37">
    <w:abstractNumId w:val="1"/>
  </w:num>
  <w:num w:numId="3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0"/>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4B1F"/>
    <w:rsid w:val="00005A97"/>
    <w:rsid w:val="00021A19"/>
    <w:rsid w:val="000278AE"/>
    <w:rsid w:val="00061676"/>
    <w:rsid w:val="00070986"/>
    <w:rsid w:val="00080EAF"/>
    <w:rsid w:val="00085C12"/>
    <w:rsid w:val="000E42E7"/>
    <w:rsid w:val="00102819"/>
    <w:rsid w:val="00136191"/>
    <w:rsid w:val="001655DA"/>
    <w:rsid w:val="001710E4"/>
    <w:rsid w:val="00171CEA"/>
    <w:rsid w:val="001824F3"/>
    <w:rsid w:val="001B60C0"/>
    <w:rsid w:val="001E6ECF"/>
    <w:rsid w:val="0023177C"/>
    <w:rsid w:val="002C4E34"/>
    <w:rsid w:val="002E1847"/>
    <w:rsid w:val="002E4298"/>
    <w:rsid w:val="002E59DE"/>
    <w:rsid w:val="002E5C54"/>
    <w:rsid w:val="0036388D"/>
    <w:rsid w:val="00394DC4"/>
    <w:rsid w:val="003A33D3"/>
    <w:rsid w:val="003E4EEF"/>
    <w:rsid w:val="0043585B"/>
    <w:rsid w:val="004369D6"/>
    <w:rsid w:val="00475F4E"/>
    <w:rsid w:val="004A1CC0"/>
    <w:rsid w:val="004B5AC6"/>
    <w:rsid w:val="004C1985"/>
    <w:rsid w:val="004D1D38"/>
    <w:rsid w:val="005107BB"/>
    <w:rsid w:val="00542638"/>
    <w:rsid w:val="00551F9A"/>
    <w:rsid w:val="00555CBE"/>
    <w:rsid w:val="00582B06"/>
    <w:rsid w:val="00584AC1"/>
    <w:rsid w:val="005929D2"/>
    <w:rsid w:val="005A516F"/>
    <w:rsid w:val="005E74AD"/>
    <w:rsid w:val="00635534"/>
    <w:rsid w:val="00653CF1"/>
    <w:rsid w:val="006552EF"/>
    <w:rsid w:val="006D36F2"/>
    <w:rsid w:val="00737C70"/>
    <w:rsid w:val="00745523"/>
    <w:rsid w:val="00746893"/>
    <w:rsid w:val="0075783B"/>
    <w:rsid w:val="007632EA"/>
    <w:rsid w:val="00763EFB"/>
    <w:rsid w:val="007C2855"/>
    <w:rsid w:val="007D33AA"/>
    <w:rsid w:val="007F747D"/>
    <w:rsid w:val="00816E18"/>
    <w:rsid w:val="0082136F"/>
    <w:rsid w:val="00833D11"/>
    <w:rsid w:val="008430CF"/>
    <w:rsid w:val="0086472A"/>
    <w:rsid w:val="0088571F"/>
    <w:rsid w:val="008A2F4A"/>
    <w:rsid w:val="0092052A"/>
    <w:rsid w:val="00945380"/>
    <w:rsid w:val="0098052F"/>
    <w:rsid w:val="009A3AB0"/>
    <w:rsid w:val="009B02CD"/>
    <w:rsid w:val="009F112D"/>
    <w:rsid w:val="00A540BB"/>
    <w:rsid w:val="00AC62BF"/>
    <w:rsid w:val="00AD3ADF"/>
    <w:rsid w:val="00AF6AE8"/>
    <w:rsid w:val="00AF7F04"/>
    <w:rsid w:val="00B20A7C"/>
    <w:rsid w:val="00B357A2"/>
    <w:rsid w:val="00B743F9"/>
    <w:rsid w:val="00B80748"/>
    <w:rsid w:val="00B83AB3"/>
    <w:rsid w:val="00BC76CF"/>
    <w:rsid w:val="00BD6065"/>
    <w:rsid w:val="00C0306B"/>
    <w:rsid w:val="00C159A2"/>
    <w:rsid w:val="00C44C4F"/>
    <w:rsid w:val="00C62505"/>
    <w:rsid w:val="00C66AA4"/>
    <w:rsid w:val="00C939D0"/>
    <w:rsid w:val="00CB588F"/>
    <w:rsid w:val="00CB7355"/>
    <w:rsid w:val="00D721D9"/>
    <w:rsid w:val="00D81006"/>
    <w:rsid w:val="00D821D5"/>
    <w:rsid w:val="00D912CE"/>
    <w:rsid w:val="00D937BF"/>
    <w:rsid w:val="00DC15AB"/>
    <w:rsid w:val="00DD106A"/>
    <w:rsid w:val="00E23A18"/>
    <w:rsid w:val="00E3072E"/>
    <w:rsid w:val="00E65196"/>
    <w:rsid w:val="00E7175B"/>
    <w:rsid w:val="00EA2697"/>
    <w:rsid w:val="00EA6D5C"/>
    <w:rsid w:val="00ED0E87"/>
    <w:rsid w:val="00ED4B1F"/>
    <w:rsid w:val="00EE608F"/>
    <w:rsid w:val="00F004BF"/>
    <w:rsid w:val="00F17554"/>
    <w:rsid w:val="00F3219C"/>
    <w:rsid w:val="00F511BD"/>
    <w:rsid w:val="00F622C7"/>
    <w:rsid w:val="00F65B1B"/>
    <w:rsid w:val="00F77153"/>
    <w:rsid w:val="00F81990"/>
    <w:rsid w:val="00FE46F2"/>
    <w:rsid w:val="00FF5196"/>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stockticker"/>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96"/>
    <w:rPr>
      <w:sz w:val="24"/>
      <w:szCs w:val="24"/>
      <w:lang w:val="en-US" w:eastAsia="en-US"/>
    </w:rPr>
  </w:style>
  <w:style w:type="paragraph" w:styleId="Heading1">
    <w:name w:val="heading 1"/>
    <w:aliases w:val="subhead"/>
    <w:basedOn w:val="Normal"/>
    <w:next w:val="Normal"/>
    <w:link w:val="Heading1Char"/>
    <w:autoRedefine/>
    <w:uiPriority w:val="99"/>
    <w:qFormat/>
    <w:rsid w:val="00C0306B"/>
    <w:pPr>
      <w:keepNext/>
      <w:spacing w:before="113" w:after="57"/>
      <w:outlineLvl w:val="0"/>
    </w:pPr>
    <w:rPr>
      <w:rFonts w:ascii="Helvetica Neue Bold Condensed" w:hAnsi="Helvetica Neue Bold Condensed" w:cs="Helvetica Neue Bold Condensed"/>
      <w:b/>
      <w:bCs/>
      <w:kern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head Char"/>
    <w:basedOn w:val="DefaultParagraphFont"/>
    <w:link w:val="Heading1"/>
    <w:uiPriority w:val="99"/>
    <w:rsid w:val="00171CEA"/>
    <w:rPr>
      <w:rFonts w:ascii="Cambria" w:hAnsi="Cambria" w:cs="Cambria"/>
      <w:b/>
      <w:bCs/>
      <w:kern w:val="32"/>
      <w:sz w:val="32"/>
      <w:szCs w:val="32"/>
      <w:lang w:val="en-US" w:eastAsia="en-US"/>
    </w:rPr>
  </w:style>
  <w:style w:type="paragraph" w:styleId="BodyText">
    <w:name w:val="Body Text"/>
    <w:basedOn w:val="Normal"/>
    <w:link w:val="BodyTextChar"/>
    <w:autoRedefine/>
    <w:uiPriority w:val="99"/>
    <w:rsid w:val="00C0306B"/>
    <w:pPr>
      <w:spacing w:after="85" w:line="260" w:lineRule="exact"/>
    </w:pPr>
    <w:rPr>
      <w:rFonts w:ascii="Hoefler Text" w:hAnsi="Hoefler Text" w:cs="Hoefler Text"/>
      <w:sz w:val="22"/>
      <w:szCs w:val="22"/>
    </w:rPr>
  </w:style>
  <w:style w:type="character" w:customStyle="1" w:styleId="BodyTextChar">
    <w:name w:val="Body Text Char"/>
    <w:basedOn w:val="DefaultParagraphFont"/>
    <w:link w:val="BodyText"/>
    <w:uiPriority w:val="99"/>
    <w:semiHidden/>
    <w:rsid w:val="00171CEA"/>
    <w:rPr>
      <w:sz w:val="24"/>
      <w:szCs w:val="24"/>
      <w:lang w:val="en-US" w:eastAsia="en-US"/>
    </w:rPr>
  </w:style>
  <w:style w:type="paragraph" w:customStyle="1" w:styleId="bullet">
    <w:name w:val="bullet"/>
    <w:basedOn w:val="BodyText"/>
    <w:uiPriority w:val="99"/>
    <w:rsid w:val="00C0306B"/>
    <w:pPr>
      <w:numPr>
        <w:numId w:val="1"/>
      </w:numPr>
    </w:pPr>
    <w:rPr>
      <w:sz w:val="20"/>
      <w:szCs w:val="20"/>
    </w:rPr>
  </w:style>
  <w:style w:type="paragraph" w:styleId="BalloonText">
    <w:name w:val="Balloon Text"/>
    <w:basedOn w:val="Normal"/>
    <w:link w:val="BalloonTextChar"/>
    <w:uiPriority w:val="99"/>
    <w:semiHidden/>
    <w:rsid w:val="00C0306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1CEA"/>
    <w:rPr>
      <w:sz w:val="2"/>
      <w:szCs w:val="2"/>
      <w:lang w:val="en-US" w:eastAsia="en-US"/>
    </w:rPr>
  </w:style>
  <w:style w:type="paragraph" w:styleId="Header">
    <w:name w:val="header"/>
    <w:basedOn w:val="Normal"/>
    <w:link w:val="HeaderChar"/>
    <w:uiPriority w:val="99"/>
    <w:rsid w:val="00061676"/>
    <w:pPr>
      <w:tabs>
        <w:tab w:val="center" w:pos="4320"/>
        <w:tab w:val="right" w:pos="8640"/>
      </w:tabs>
    </w:pPr>
  </w:style>
  <w:style w:type="character" w:customStyle="1" w:styleId="HeaderChar">
    <w:name w:val="Header Char"/>
    <w:basedOn w:val="DefaultParagraphFont"/>
    <w:link w:val="Header"/>
    <w:uiPriority w:val="99"/>
    <w:semiHidden/>
    <w:rsid w:val="00171CEA"/>
    <w:rPr>
      <w:sz w:val="24"/>
      <w:szCs w:val="24"/>
      <w:lang w:val="en-US" w:eastAsia="en-US"/>
    </w:rPr>
  </w:style>
  <w:style w:type="paragraph" w:styleId="Footer">
    <w:name w:val="footer"/>
    <w:basedOn w:val="Normal"/>
    <w:link w:val="FooterChar"/>
    <w:uiPriority w:val="99"/>
    <w:rsid w:val="00061676"/>
    <w:pPr>
      <w:tabs>
        <w:tab w:val="center" w:pos="4320"/>
        <w:tab w:val="right" w:pos="8640"/>
      </w:tabs>
    </w:pPr>
  </w:style>
  <w:style w:type="character" w:customStyle="1" w:styleId="FooterChar">
    <w:name w:val="Footer Char"/>
    <w:basedOn w:val="DefaultParagraphFont"/>
    <w:link w:val="Footer"/>
    <w:uiPriority w:val="99"/>
    <w:semiHidden/>
    <w:rsid w:val="00171CEA"/>
    <w:rPr>
      <w:sz w:val="24"/>
      <w:szCs w:val="24"/>
      <w:lang w:val="en-US" w:eastAsia="en-US"/>
    </w:rPr>
  </w:style>
  <w:style w:type="character" w:styleId="Hyperlink">
    <w:name w:val="Hyperlink"/>
    <w:basedOn w:val="DefaultParagraphFont"/>
    <w:uiPriority w:val="99"/>
    <w:rsid w:val="00582B0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laf.org.au/reports/new_arrivals.html" TargetMode="External"/><Relationship Id="rId3" Type="http://schemas.openxmlformats.org/officeDocument/2006/relationships/settings" Target="settings.xml"/><Relationship Id="rId7" Type="http://schemas.openxmlformats.org/officeDocument/2006/relationships/hyperlink" Target="http://www.nlaf.org.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levitan\Application%20Data\Microsoft\Templates\NLAF%20letterhead%20template%20(February%20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NLAF letterhead template (February 2010)</Template>
  <TotalTime>131</TotalTime>
  <Pages>3</Pages>
  <Words>1036</Words>
  <Characters>5908</Characters>
  <Application>Microsoft Office Outlook</Application>
  <DocSecurity>0</DocSecurity>
  <Lines>0</Lines>
  <Paragraphs>0</Paragraphs>
  <ScaleCrop>false</ScaleCrop>
  <Company>LJF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jlevitan</dc:creator>
  <cp:keywords/>
  <dc:description/>
  <cp:lastModifiedBy>jlevitan</cp:lastModifiedBy>
  <cp:revision>21</cp:revision>
  <cp:lastPrinted>2011-10-27T02:55:00Z</cp:lastPrinted>
  <dcterms:created xsi:type="dcterms:W3CDTF">2011-10-24T03:54:00Z</dcterms:created>
  <dcterms:modified xsi:type="dcterms:W3CDTF">2011-11-02T04:43:00Z</dcterms:modified>
</cp:coreProperties>
</file>